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8AB89" w14:textId="03CA1782" w:rsidR="0029027C" w:rsidRDefault="0029027C" w:rsidP="00635871">
      <w:pPr>
        <w:spacing w:line="360" w:lineRule="auto"/>
        <w:rPr>
          <w:rFonts w:ascii="Arial" w:hAnsi="Arial" w:cs="Arial"/>
          <w:b/>
          <w:sz w:val="22"/>
          <w:szCs w:val="22"/>
          <w:u w:val="single"/>
        </w:rPr>
      </w:pPr>
    </w:p>
    <w:p w14:paraId="7AF47DDC" w14:textId="77777777" w:rsidR="000D0BB6" w:rsidRDefault="000D0BB6" w:rsidP="00635871">
      <w:pPr>
        <w:spacing w:line="360" w:lineRule="auto"/>
        <w:rPr>
          <w:rFonts w:ascii="Arial" w:hAnsi="Arial" w:cs="Arial"/>
          <w:b/>
          <w:sz w:val="22"/>
          <w:szCs w:val="22"/>
          <w:u w:val="single"/>
        </w:rPr>
      </w:pPr>
    </w:p>
    <w:p w14:paraId="6807ADE1" w14:textId="77777777" w:rsidR="000D0BB6" w:rsidRDefault="000D0BB6" w:rsidP="00635871">
      <w:pPr>
        <w:spacing w:line="360" w:lineRule="auto"/>
        <w:rPr>
          <w:rFonts w:ascii="Arial" w:hAnsi="Arial" w:cs="Arial"/>
          <w:b/>
          <w:sz w:val="22"/>
          <w:szCs w:val="22"/>
          <w:u w:val="single"/>
        </w:rPr>
      </w:pPr>
      <w:r>
        <w:rPr>
          <w:rFonts w:ascii="Arial" w:hAnsi="Arial" w:cs="Arial"/>
          <w:b/>
          <w:sz w:val="22"/>
          <w:szCs w:val="22"/>
          <w:u w:val="single"/>
        </w:rPr>
        <w:t>INFORME DE ESTADO DE SITUACION</w:t>
      </w:r>
    </w:p>
    <w:p w14:paraId="7AC8EE04" w14:textId="449AF374" w:rsidR="004607C4" w:rsidRPr="00E00D39" w:rsidRDefault="00185344" w:rsidP="00635871">
      <w:pPr>
        <w:spacing w:line="360" w:lineRule="auto"/>
        <w:jc w:val="right"/>
        <w:rPr>
          <w:rFonts w:ascii="Arial" w:hAnsi="Arial" w:cs="Arial"/>
          <w:sz w:val="22"/>
          <w:szCs w:val="22"/>
        </w:rPr>
      </w:pPr>
      <w:r w:rsidRPr="00E00D39">
        <w:rPr>
          <w:rFonts w:ascii="Arial" w:hAnsi="Arial" w:cs="Arial"/>
          <w:sz w:val="22"/>
          <w:szCs w:val="22"/>
        </w:rPr>
        <w:t>Villa Gesell,</w:t>
      </w:r>
      <w:r w:rsidR="00B57FCD" w:rsidRPr="00E00D39">
        <w:rPr>
          <w:rFonts w:ascii="Arial" w:hAnsi="Arial" w:cs="Arial"/>
          <w:sz w:val="22"/>
          <w:szCs w:val="22"/>
        </w:rPr>
        <w:t xml:space="preserve"> </w:t>
      </w:r>
      <w:r w:rsidR="00296550">
        <w:rPr>
          <w:rFonts w:ascii="Arial" w:hAnsi="Arial" w:cs="Arial"/>
          <w:sz w:val="22"/>
          <w:szCs w:val="22"/>
        </w:rPr>
        <w:t xml:space="preserve">noviembre </w:t>
      </w:r>
      <w:r w:rsidR="00456CFB">
        <w:rPr>
          <w:rFonts w:ascii="Arial" w:hAnsi="Arial" w:cs="Arial"/>
          <w:sz w:val="22"/>
          <w:szCs w:val="22"/>
        </w:rPr>
        <w:t>1</w:t>
      </w:r>
      <w:r w:rsidR="000D0BB6">
        <w:rPr>
          <w:rFonts w:ascii="Arial" w:hAnsi="Arial" w:cs="Arial"/>
          <w:sz w:val="22"/>
          <w:szCs w:val="22"/>
        </w:rPr>
        <w:t>9</w:t>
      </w:r>
      <w:r w:rsidR="00B57FCD" w:rsidRPr="00E00D39">
        <w:rPr>
          <w:rFonts w:ascii="Arial" w:hAnsi="Arial" w:cs="Arial"/>
          <w:sz w:val="22"/>
          <w:szCs w:val="22"/>
        </w:rPr>
        <w:t xml:space="preserve"> </w:t>
      </w:r>
      <w:r w:rsidRPr="00E00D39">
        <w:rPr>
          <w:rFonts w:ascii="Arial" w:hAnsi="Arial" w:cs="Arial"/>
          <w:sz w:val="22"/>
          <w:szCs w:val="22"/>
        </w:rPr>
        <w:t>de 202</w:t>
      </w:r>
      <w:r w:rsidR="004607C4" w:rsidRPr="00E00D39">
        <w:rPr>
          <w:rFonts w:ascii="Arial" w:hAnsi="Arial" w:cs="Arial"/>
          <w:sz w:val="22"/>
          <w:szCs w:val="22"/>
        </w:rPr>
        <w:t>1</w:t>
      </w:r>
    </w:p>
    <w:p w14:paraId="1DBB5BF6" w14:textId="65D44E8C" w:rsidR="000D0BB6" w:rsidRDefault="0071504A" w:rsidP="00635871">
      <w:pPr>
        <w:spacing w:line="360" w:lineRule="auto"/>
        <w:jc w:val="both"/>
        <w:rPr>
          <w:rFonts w:ascii="Arial" w:hAnsi="Arial" w:cs="Arial"/>
          <w:sz w:val="22"/>
          <w:szCs w:val="22"/>
        </w:rPr>
      </w:pPr>
      <w:r w:rsidRPr="00E00D39">
        <w:rPr>
          <w:rFonts w:ascii="Arial" w:hAnsi="Arial" w:cs="Arial"/>
          <w:sz w:val="22"/>
          <w:szCs w:val="22"/>
        </w:rPr>
        <w:t>Señor</w:t>
      </w:r>
      <w:r w:rsidR="000D0BB6">
        <w:rPr>
          <w:rFonts w:ascii="Arial" w:hAnsi="Arial" w:cs="Arial"/>
          <w:sz w:val="22"/>
          <w:szCs w:val="22"/>
        </w:rPr>
        <w:t xml:space="preserve"> Intendente</w:t>
      </w:r>
    </w:p>
    <w:p w14:paraId="76FC2BD9" w14:textId="77777777" w:rsidR="0071504A" w:rsidRPr="00E00D39" w:rsidRDefault="0071504A" w:rsidP="00635871">
      <w:pPr>
        <w:spacing w:line="360" w:lineRule="auto"/>
        <w:jc w:val="both"/>
        <w:rPr>
          <w:rFonts w:ascii="Arial" w:hAnsi="Arial" w:cs="Arial"/>
          <w:sz w:val="22"/>
          <w:szCs w:val="22"/>
          <w:u w:val="single"/>
        </w:rPr>
      </w:pPr>
      <w:r w:rsidRPr="00E00D39">
        <w:rPr>
          <w:rFonts w:ascii="Arial" w:hAnsi="Arial" w:cs="Arial"/>
          <w:sz w:val="22"/>
          <w:szCs w:val="22"/>
          <w:u w:val="single"/>
        </w:rPr>
        <w:t>S     /     D</w:t>
      </w:r>
    </w:p>
    <w:p w14:paraId="432B0BFC" w14:textId="77777777" w:rsidR="0071504A" w:rsidRPr="00E00D39" w:rsidRDefault="0071504A" w:rsidP="00635871">
      <w:pPr>
        <w:spacing w:line="360" w:lineRule="auto"/>
        <w:jc w:val="both"/>
        <w:rPr>
          <w:rFonts w:ascii="Arial" w:hAnsi="Arial" w:cs="Arial"/>
          <w:sz w:val="22"/>
          <w:szCs w:val="22"/>
        </w:rPr>
      </w:pPr>
    </w:p>
    <w:p w14:paraId="649CA069" w14:textId="4C6EC23E" w:rsidR="000D0BB6" w:rsidRDefault="0071504A" w:rsidP="00635871">
      <w:pPr>
        <w:spacing w:line="360" w:lineRule="auto"/>
        <w:jc w:val="both"/>
        <w:rPr>
          <w:rFonts w:ascii="Arial" w:hAnsi="Arial" w:cs="Arial"/>
          <w:sz w:val="22"/>
          <w:szCs w:val="22"/>
        </w:rPr>
      </w:pPr>
      <w:r w:rsidRPr="00E00D39">
        <w:rPr>
          <w:rFonts w:ascii="Arial" w:hAnsi="Arial" w:cs="Arial"/>
          <w:sz w:val="22"/>
          <w:szCs w:val="22"/>
        </w:rPr>
        <w:tab/>
      </w:r>
      <w:r w:rsidRPr="00E00D39">
        <w:rPr>
          <w:rFonts w:ascii="Arial" w:hAnsi="Arial" w:cs="Arial"/>
          <w:sz w:val="22"/>
          <w:szCs w:val="22"/>
        </w:rPr>
        <w:tab/>
      </w:r>
      <w:r w:rsidR="000D0BB6">
        <w:rPr>
          <w:rFonts w:ascii="Arial" w:hAnsi="Arial" w:cs="Arial"/>
          <w:sz w:val="22"/>
          <w:szCs w:val="22"/>
        </w:rPr>
        <w:t xml:space="preserve">A su pedido, cumplo en elevar a Ud. el presente Informe de </w:t>
      </w:r>
      <w:r w:rsidR="000D0BB6" w:rsidRPr="00253B5B">
        <w:rPr>
          <w:rFonts w:ascii="Arial" w:hAnsi="Arial" w:cs="Arial"/>
          <w:b/>
          <w:i/>
          <w:sz w:val="22"/>
          <w:szCs w:val="22"/>
        </w:rPr>
        <w:t>“Estado de Situación”</w:t>
      </w:r>
      <w:r w:rsidR="000D0BB6">
        <w:rPr>
          <w:rFonts w:ascii="Arial" w:hAnsi="Arial" w:cs="Arial"/>
          <w:sz w:val="22"/>
          <w:szCs w:val="22"/>
        </w:rPr>
        <w:t xml:space="preserve"> de la Cooperativa </w:t>
      </w:r>
      <w:r w:rsidR="000D0BB6" w:rsidRPr="000D0BB6">
        <w:rPr>
          <w:rFonts w:ascii="Arial" w:hAnsi="Arial" w:cs="Arial"/>
          <w:sz w:val="22"/>
          <w:szCs w:val="22"/>
        </w:rPr>
        <w:t>Eléctrica, Vivienda y Otros Servicios Públ</w:t>
      </w:r>
      <w:r w:rsidR="000D0BB6">
        <w:rPr>
          <w:rFonts w:ascii="Arial" w:hAnsi="Arial" w:cs="Arial"/>
          <w:sz w:val="22"/>
          <w:szCs w:val="22"/>
        </w:rPr>
        <w:t>icos de Villa Gesell Limitada -</w:t>
      </w:r>
      <w:r w:rsidR="000D0BB6" w:rsidRPr="000D0BB6">
        <w:rPr>
          <w:rFonts w:ascii="Arial" w:hAnsi="Arial" w:cs="Arial"/>
          <w:sz w:val="22"/>
          <w:szCs w:val="22"/>
        </w:rPr>
        <w:t>CEV</w:t>
      </w:r>
      <w:r w:rsidR="000D0BB6">
        <w:rPr>
          <w:rFonts w:ascii="Arial" w:hAnsi="Arial" w:cs="Arial"/>
          <w:sz w:val="22"/>
          <w:szCs w:val="22"/>
        </w:rPr>
        <w:t>I</w:t>
      </w:r>
      <w:r w:rsidR="000D0BB6" w:rsidRPr="000D0BB6">
        <w:rPr>
          <w:rFonts w:ascii="Arial" w:hAnsi="Arial" w:cs="Arial"/>
          <w:sz w:val="22"/>
          <w:szCs w:val="22"/>
        </w:rPr>
        <w:t>G</w:t>
      </w:r>
      <w:r w:rsidR="000D0BB6">
        <w:rPr>
          <w:rFonts w:ascii="Arial" w:hAnsi="Arial" w:cs="Arial"/>
          <w:sz w:val="22"/>
          <w:szCs w:val="22"/>
        </w:rPr>
        <w:t>E</w:t>
      </w:r>
      <w:r w:rsidR="000D0BB6" w:rsidRPr="000D0BB6">
        <w:rPr>
          <w:rFonts w:ascii="Arial" w:hAnsi="Arial" w:cs="Arial"/>
          <w:sz w:val="22"/>
          <w:szCs w:val="22"/>
        </w:rPr>
        <w:t xml:space="preserve"> Ltda</w:t>
      </w:r>
      <w:r w:rsidR="000D0BB6">
        <w:rPr>
          <w:rFonts w:ascii="Arial" w:hAnsi="Arial" w:cs="Arial"/>
          <w:sz w:val="22"/>
          <w:szCs w:val="22"/>
        </w:rPr>
        <w:t>.-, Concesionaria del Servicio de Comercialización y Distribución de Energía Eléctrica en el partido de Villa Gesell.</w:t>
      </w:r>
    </w:p>
    <w:p w14:paraId="06A3ABFC" w14:textId="623A18AE" w:rsidR="000D0BB6" w:rsidRDefault="000D0BB6" w:rsidP="00635871">
      <w:pPr>
        <w:spacing w:line="360" w:lineRule="auto"/>
        <w:jc w:val="both"/>
        <w:rPr>
          <w:rFonts w:ascii="Arial" w:hAnsi="Arial" w:cs="Arial"/>
          <w:sz w:val="22"/>
          <w:szCs w:val="22"/>
        </w:rPr>
      </w:pPr>
    </w:p>
    <w:p w14:paraId="4B9C203D" w14:textId="43963D47" w:rsidR="00862598" w:rsidRPr="00862598" w:rsidRDefault="005C1645" w:rsidP="00635871">
      <w:pPr>
        <w:pStyle w:val="Prrafodelista"/>
        <w:numPr>
          <w:ilvl w:val="0"/>
          <w:numId w:val="26"/>
        </w:numPr>
        <w:spacing w:after="0" w:line="360" w:lineRule="auto"/>
        <w:ind w:left="567" w:hanging="567"/>
        <w:jc w:val="both"/>
        <w:rPr>
          <w:rFonts w:ascii="Arial" w:hAnsi="Arial" w:cs="Arial"/>
          <w:bCs/>
        </w:rPr>
      </w:pPr>
      <w:bookmarkStart w:id="0" w:name="_Hlk87891215"/>
      <w:r w:rsidRPr="002A49C2">
        <w:rPr>
          <w:rFonts w:ascii="Arial" w:hAnsi="Arial" w:cs="Arial"/>
          <w:b/>
          <w:u w:val="single"/>
          <w:shd w:val="clear" w:color="auto" w:fill="BFBFBF" w:themeFill="background1" w:themeFillShade="BF"/>
        </w:rPr>
        <w:t>Situación de la Representante del Municipio Concedente en el Consejo de Administración de CEVIGE Ltda</w:t>
      </w:r>
      <w:r>
        <w:rPr>
          <w:rFonts w:ascii="Arial" w:hAnsi="Arial" w:cs="Arial"/>
          <w:bCs/>
        </w:rPr>
        <w:t>.</w:t>
      </w:r>
    </w:p>
    <w:bookmarkEnd w:id="0"/>
    <w:p w14:paraId="36760A9A" w14:textId="489F1758" w:rsidR="00EF26DD" w:rsidRDefault="00EF26DD" w:rsidP="00635871">
      <w:pPr>
        <w:spacing w:line="360" w:lineRule="auto"/>
        <w:ind w:firstLine="1416"/>
        <w:jc w:val="both"/>
        <w:rPr>
          <w:rFonts w:ascii="Arial" w:hAnsi="Arial" w:cs="Arial"/>
          <w:bCs/>
          <w:sz w:val="22"/>
          <w:szCs w:val="22"/>
        </w:rPr>
      </w:pPr>
    </w:p>
    <w:p w14:paraId="1A4F6855" w14:textId="29D2B8C0" w:rsidR="00862598" w:rsidRPr="00E43301" w:rsidRDefault="005C1645" w:rsidP="00635871">
      <w:pPr>
        <w:pStyle w:val="Prrafodelista"/>
        <w:numPr>
          <w:ilvl w:val="0"/>
          <w:numId w:val="27"/>
        </w:numPr>
        <w:spacing w:after="0" w:line="360" w:lineRule="auto"/>
        <w:jc w:val="both"/>
        <w:rPr>
          <w:rFonts w:ascii="Arial" w:hAnsi="Arial" w:cs="Arial"/>
          <w:b/>
        </w:rPr>
      </w:pPr>
      <w:r w:rsidRPr="00E43301">
        <w:rPr>
          <w:rFonts w:ascii="Arial" w:hAnsi="Arial" w:cs="Arial"/>
          <w:bCs/>
        </w:rPr>
        <w:t xml:space="preserve">Por </w:t>
      </w:r>
      <w:r w:rsidRPr="00E43301">
        <w:rPr>
          <w:rFonts w:ascii="Arial" w:hAnsi="Arial" w:cs="Arial"/>
          <w:b/>
          <w:u w:val="single"/>
        </w:rPr>
        <w:t>Decreto N° 3048</w:t>
      </w:r>
      <w:r w:rsidR="009B4A97">
        <w:rPr>
          <w:rFonts w:ascii="Arial" w:hAnsi="Arial" w:cs="Arial"/>
          <w:b/>
          <w:u w:val="single"/>
        </w:rPr>
        <w:t>/18</w:t>
      </w:r>
      <w:r w:rsidRPr="00E43301">
        <w:rPr>
          <w:rFonts w:ascii="Arial" w:hAnsi="Arial" w:cs="Arial"/>
          <w:bCs/>
        </w:rPr>
        <w:t xml:space="preserve"> del </w:t>
      </w:r>
      <w:r w:rsidRPr="00E43301">
        <w:rPr>
          <w:rFonts w:ascii="Arial" w:hAnsi="Arial" w:cs="Arial"/>
          <w:b/>
          <w:u w:val="single"/>
        </w:rPr>
        <w:t>16/10/18</w:t>
      </w:r>
      <w:r w:rsidRPr="00E43301">
        <w:rPr>
          <w:rFonts w:ascii="Arial" w:hAnsi="Arial" w:cs="Arial"/>
          <w:bCs/>
        </w:rPr>
        <w:t xml:space="preserve"> el Intendente Municipal designa como integrante del Consejo de Administración de CEVIGE Ltda. a la señora </w:t>
      </w:r>
      <w:r w:rsidRPr="00E43301">
        <w:rPr>
          <w:rFonts w:ascii="Arial" w:hAnsi="Arial" w:cs="Arial"/>
          <w:b/>
        </w:rPr>
        <w:t>Silvana SZMUKLER</w:t>
      </w:r>
      <w:r w:rsidRPr="00E43301">
        <w:rPr>
          <w:rFonts w:ascii="Arial" w:hAnsi="Arial" w:cs="Arial"/>
          <w:bCs/>
        </w:rPr>
        <w:t>, de la misma forma y con la misma metodología que años anteriores se habían designado otros Representantes del Municipio</w:t>
      </w:r>
      <w:r w:rsidR="00A12361">
        <w:rPr>
          <w:rFonts w:ascii="Arial" w:hAnsi="Arial" w:cs="Arial"/>
          <w:bCs/>
        </w:rPr>
        <w:t>.</w:t>
      </w:r>
    </w:p>
    <w:p w14:paraId="0A9EB98A" w14:textId="0640AB84" w:rsidR="00BE2633" w:rsidRDefault="00BE2633" w:rsidP="00635871">
      <w:pPr>
        <w:spacing w:line="360" w:lineRule="auto"/>
        <w:ind w:left="567"/>
        <w:jc w:val="both"/>
        <w:rPr>
          <w:rFonts w:ascii="Arial" w:hAnsi="Arial" w:cs="Arial"/>
          <w:bCs/>
          <w:sz w:val="22"/>
          <w:szCs w:val="22"/>
        </w:rPr>
      </w:pPr>
    </w:p>
    <w:p w14:paraId="0D0D031C" w14:textId="2B173DDA" w:rsidR="00862598" w:rsidRPr="00981D90" w:rsidRDefault="00BE2633" w:rsidP="00635871">
      <w:pPr>
        <w:pStyle w:val="Prrafodelista"/>
        <w:numPr>
          <w:ilvl w:val="0"/>
          <w:numId w:val="27"/>
        </w:numPr>
        <w:spacing w:after="0" w:line="360" w:lineRule="auto"/>
        <w:jc w:val="both"/>
        <w:rPr>
          <w:rFonts w:ascii="Arial" w:hAnsi="Arial" w:cs="Arial"/>
          <w:bCs/>
        </w:rPr>
      </w:pPr>
      <w:r w:rsidRPr="00E43301">
        <w:rPr>
          <w:rFonts w:ascii="Arial" w:hAnsi="Arial" w:cs="Arial"/>
          <w:bCs/>
        </w:rPr>
        <w:t xml:space="preserve">Esta vez CEVIGE Ltda. se opuso a la designación cuestionando la metodología (lo cual no hizo en las anteriores designaciones) interponiendo </w:t>
      </w:r>
      <w:r w:rsidRPr="00E43301">
        <w:rPr>
          <w:rFonts w:ascii="Arial" w:hAnsi="Arial" w:cs="Arial"/>
          <w:b/>
        </w:rPr>
        <w:t xml:space="preserve">Recurso de </w:t>
      </w:r>
      <w:r w:rsidR="00E43301" w:rsidRPr="00E43301">
        <w:rPr>
          <w:rFonts w:ascii="Arial" w:hAnsi="Arial" w:cs="Arial"/>
          <w:b/>
        </w:rPr>
        <w:t>Revocatoria</w:t>
      </w:r>
      <w:r w:rsidR="00E43301" w:rsidRPr="00E43301">
        <w:rPr>
          <w:rFonts w:ascii="Arial" w:hAnsi="Arial" w:cs="Arial"/>
          <w:bCs/>
        </w:rPr>
        <w:t xml:space="preserve">, el cual fue rechazado por </w:t>
      </w:r>
      <w:r w:rsidR="00E43301" w:rsidRPr="00E43301">
        <w:rPr>
          <w:rFonts w:ascii="Arial" w:hAnsi="Arial" w:cs="Arial"/>
          <w:b/>
          <w:u w:val="single"/>
        </w:rPr>
        <w:t>Decreto N° 137</w:t>
      </w:r>
      <w:r w:rsidR="00E43301" w:rsidRPr="00E43301">
        <w:rPr>
          <w:rFonts w:ascii="Arial" w:hAnsi="Arial" w:cs="Arial"/>
          <w:bCs/>
        </w:rPr>
        <w:t xml:space="preserve"> del </w:t>
      </w:r>
      <w:r w:rsidR="00E43301" w:rsidRPr="00E43301">
        <w:rPr>
          <w:rFonts w:ascii="Arial" w:hAnsi="Arial" w:cs="Arial"/>
          <w:b/>
          <w:u w:val="single"/>
        </w:rPr>
        <w:t>11/1/19</w:t>
      </w:r>
      <w:r w:rsidR="00A12361">
        <w:rPr>
          <w:rFonts w:ascii="Arial" w:hAnsi="Arial" w:cs="Arial"/>
          <w:b/>
        </w:rPr>
        <w:t>.</w:t>
      </w:r>
    </w:p>
    <w:p w14:paraId="506B3704" w14:textId="77777777" w:rsidR="00981D90" w:rsidRPr="00981D90" w:rsidRDefault="00981D90" w:rsidP="00635871">
      <w:pPr>
        <w:pStyle w:val="Prrafodelista"/>
        <w:spacing w:after="0" w:line="360" w:lineRule="auto"/>
        <w:rPr>
          <w:rFonts w:ascii="Arial" w:hAnsi="Arial" w:cs="Arial"/>
          <w:bCs/>
        </w:rPr>
      </w:pPr>
    </w:p>
    <w:p w14:paraId="5ACEF3C8" w14:textId="6E8333DA" w:rsidR="00981D90" w:rsidRDefault="00981D90" w:rsidP="00635871">
      <w:pPr>
        <w:pStyle w:val="Prrafodelista"/>
        <w:numPr>
          <w:ilvl w:val="0"/>
          <w:numId w:val="27"/>
        </w:numPr>
        <w:spacing w:after="0" w:line="360" w:lineRule="auto"/>
        <w:jc w:val="both"/>
        <w:rPr>
          <w:rFonts w:ascii="Arial" w:hAnsi="Arial" w:cs="Arial"/>
          <w:bCs/>
        </w:rPr>
      </w:pPr>
      <w:r>
        <w:rPr>
          <w:rFonts w:ascii="Arial" w:hAnsi="Arial" w:cs="Arial"/>
          <w:bCs/>
        </w:rPr>
        <w:t xml:space="preserve">Habiendo agotado la vía administrativa, CEVIGE Ltda. judicializa la cuestión por autos caratulados </w:t>
      </w:r>
      <w:r w:rsidRPr="00981D90">
        <w:rPr>
          <w:rFonts w:ascii="Arial" w:eastAsia="Times New Roman" w:hAnsi="Arial" w:cs="Arial"/>
          <w:b/>
          <w:bCs/>
          <w:snapToGrid w:val="0"/>
          <w:spacing w:val="-3"/>
          <w:kern w:val="2"/>
          <w:sz w:val="24"/>
          <w:szCs w:val="24"/>
          <w:highlight w:val="lightGray"/>
          <w:lang w:val="es-ES" w:eastAsia="es-ES"/>
        </w:rPr>
        <w:t>“Coop. Elec. Cred. Viviend. y Otros Serv. Publ. de Villa Gesell LT c/ MUNICIPALIDAD DE VILLA GESELL s/ Pretensión Anulatoria – Otros Juicios (374)”</w:t>
      </w:r>
      <w:r w:rsidRPr="00981D90">
        <w:rPr>
          <w:rFonts w:ascii="Arial" w:eastAsia="Times New Roman" w:hAnsi="Arial" w:cs="Arial"/>
          <w:snapToGrid w:val="0"/>
          <w:spacing w:val="-3"/>
          <w:kern w:val="2"/>
          <w:sz w:val="24"/>
          <w:szCs w:val="24"/>
          <w:lang w:val="es-ES" w:eastAsia="es-ES"/>
        </w:rPr>
        <w:t xml:space="preserve">, </w:t>
      </w:r>
      <w:r w:rsidRPr="00981D90">
        <w:rPr>
          <w:rFonts w:ascii="Arial" w:eastAsia="Times New Roman" w:hAnsi="Arial" w:cs="Arial"/>
          <w:b/>
          <w:snapToGrid w:val="0"/>
          <w:spacing w:val="-3"/>
          <w:kern w:val="2"/>
          <w:sz w:val="24"/>
          <w:szCs w:val="24"/>
          <w:u w:val="single"/>
          <w:lang w:val="es-ES" w:eastAsia="es-ES"/>
        </w:rPr>
        <w:t>CAUSA 17.179</w:t>
      </w:r>
      <w:r w:rsidRPr="00981D90">
        <w:rPr>
          <w:rFonts w:ascii="Arial" w:eastAsia="Times New Roman" w:hAnsi="Arial" w:cs="Arial"/>
          <w:b/>
          <w:snapToGrid w:val="0"/>
          <w:spacing w:val="-3"/>
          <w:kern w:val="2"/>
          <w:sz w:val="24"/>
          <w:szCs w:val="24"/>
          <w:lang w:val="es-ES" w:eastAsia="es-ES"/>
        </w:rPr>
        <w:t>,</w:t>
      </w:r>
      <w:r w:rsidRPr="00981D90">
        <w:rPr>
          <w:rFonts w:ascii="Arial" w:eastAsia="Times New Roman" w:hAnsi="Arial" w:cs="Arial"/>
          <w:snapToGrid w:val="0"/>
          <w:spacing w:val="-3"/>
          <w:kern w:val="2"/>
          <w:sz w:val="24"/>
          <w:szCs w:val="24"/>
          <w:lang w:val="es-ES" w:eastAsia="es-ES"/>
        </w:rPr>
        <w:t xml:space="preserve"> en trámite por ante e</w:t>
      </w:r>
      <w:r>
        <w:rPr>
          <w:rFonts w:ascii="Arial" w:eastAsia="Times New Roman" w:hAnsi="Arial" w:cs="Arial"/>
          <w:snapToGrid w:val="0"/>
          <w:spacing w:val="-3"/>
          <w:kern w:val="2"/>
          <w:sz w:val="24"/>
          <w:szCs w:val="24"/>
          <w:lang w:val="es-ES" w:eastAsia="es-ES"/>
        </w:rPr>
        <w:t>l</w:t>
      </w:r>
      <w:r w:rsidRPr="00981D90">
        <w:rPr>
          <w:rFonts w:ascii="Arial" w:eastAsia="Times New Roman" w:hAnsi="Arial" w:cs="Arial"/>
          <w:snapToGrid w:val="0"/>
          <w:spacing w:val="-3"/>
          <w:kern w:val="2"/>
          <w:sz w:val="24"/>
          <w:szCs w:val="24"/>
          <w:lang w:val="es-ES" w:eastAsia="es-ES"/>
        </w:rPr>
        <w:t xml:space="preserve"> Juzgado de 1ra. Instancia  Contencioso Administrativo N° 1 de Dolores</w:t>
      </w:r>
      <w:r w:rsidR="00A359EA">
        <w:rPr>
          <w:rFonts w:ascii="Arial" w:eastAsia="Times New Roman" w:hAnsi="Arial" w:cs="Arial"/>
          <w:snapToGrid w:val="0"/>
          <w:spacing w:val="-3"/>
          <w:kern w:val="2"/>
          <w:sz w:val="24"/>
          <w:szCs w:val="24"/>
          <w:lang w:val="es-ES" w:eastAsia="es-ES"/>
        </w:rPr>
        <w:t xml:space="preserve">, la cual se encuentra </w:t>
      </w:r>
      <w:r w:rsidR="00A359EA" w:rsidRPr="00A359EA">
        <w:rPr>
          <w:rFonts w:ascii="Arial" w:eastAsia="Times New Roman" w:hAnsi="Arial" w:cs="Arial"/>
          <w:b/>
          <w:bCs/>
          <w:snapToGrid w:val="0"/>
          <w:spacing w:val="-3"/>
          <w:kern w:val="2"/>
          <w:sz w:val="24"/>
          <w:szCs w:val="24"/>
          <w:u w:val="single"/>
          <w:lang w:val="es-ES" w:eastAsia="es-ES"/>
        </w:rPr>
        <w:t>en estado de dictar sentencia</w:t>
      </w:r>
      <w:r w:rsidR="00A359EA">
        <w:rPr>
          <w:rFonts w:ascii="Arial" w:hAnsi="Arial" w:cs="Arial"/>
          <w:bCs/>
        </w:rPr>
        <w:t xml:space="preserve"> pero con los </w:t>
      </w:r>
      <w:r w:rsidR="00A359EA" w:rsidRPr="00425451">
        <w:rPr>
          <w:rFonts w:ascii="Arial" w:hAnsi="Arial" w:cs="Arial"/>
          <w:b/>
        </w:rPr>
        <w:t>plazos suspendidos</w:t>
      </w:r>
      <w:r w:rsidR="00A359EA">
        <w:rPr>
          <w:rFonts w:ascii="Arial" w:hAnsi="Arial" w:cs="Arial"/>
          <w:bCs/>
        </w:rPr>
        <w:t xml:space="preserve"> a la espera de que la </w:t>
      </w:r>
      <w:r w:rsidR="00A359EA" w:rsidRPr="00425451">
        <w:rPr>
          <w:rFonts w:ascii="Arial" w:hAnsi="Arial" w:cs="Arial"/>
          <w:b/>
          <w:u w:val="single"/>
        </w:rPr>
        <w:t>Corte Su</w:t>
      </w:r>
      <w:r w:rsidR="00425451" w:rsidRPr="00425451">
        <w:rPr>
          <w:rFonts w:ascii="Arial" w:hAnsi="Arial" w:cs="Arial"/>
          <w:b/>
          <w:u w:val="single"/>
        </w:rPr>
        <w:t>prema de la Nación</w:t>
      </w:r>
      <w:r w:rsidR="00425451">
        <w:rPr>
          <w:rFonts w:ascii="Arial" w:hAnsi="Arial" w:cs="Arial"/>
          <w:bCs/>
        </w:rPr>
        <w:t xml:space="preserve"> resuelva un </w:t>
      </w:r>
      <w:r w:rsidR="00425451" w:rsidRPr="00425451">
        <w:rPr>
          <w:rFonts w:ascii="Arial" w:hAnsi="Arial" w:cs="Arial"/>
          <w:b/>
        </w:rPr>
        <w:t>Recurso de Queja</w:t>
      </w:r>
      <w:r w:rsidR="00425451">
        <w:rPr>
          <w:rFonts w:ascii="Arial" w:hAnsi="Arial" w:cs="Arial"/>
          <w:bCs/>
        </w:rPr>
        <w:t xml:space="preserve"> interpuesto por la Cooperativa contra una </w:t>
      </w:r>
      <w:r w:rsidR="00425451" w:rsidRPr="00425451">
        <w:rPr>
          <w:rFonts w:ascii="Arial" w:hAnsi="Arial" w:cs="Arial"/>
          <w:b/>
          <w:u w:val="single"/>
        </w:rPr>
        <w:t>Sentencia firme de la Suprema Corte Provincial</w:t>
      </w:r>
      <w:r w:rsidR="00425451">
        <w:rPr>
          <w:rFonts w:ascii="Arial" w:hAnsi="Arial" w:cs="Arial"/>
          <w:bCs/>
        </w:rPr>
        <w:t xml:space="preserve"> relacionada al tema y que se reseña en el punto </w:t>
      </w:r>
      <w:r w:rsidR="00471B28">
        <w:rPr>
          <w:rFonts w:ascii="Arial" w:hAnsi="Arial" w:cs="Arial"/>
          <w:bCs/>
        </w:rPr>
        <w:t>2</w:t>
      </w:r>
      <w:r w:rsidR="00A12361">
        <w:rPr>
          <w:rFonts w:ascii="Arial" w:hAnsi="Arial" w:cs="Arial"/>
          <w:bCs/>
        </w:rPr>
        <w:t>.</w:t>
      </w:r>
    </w:p>
    <w:p w14:paraId="0087EFA9" w14:textId="77777777" w:rsidR="00471B28" w:rsidRPr="00471B28" w:rsidRDefault="00471B28" w:rsidP="00471B28">
      <w:pPr>
        <w:pStyle w:val="Prrafodelista"/>
        <w:rPr>
          <w:rFonts w:ascii="Arial" w:hAnsi="Arial" w:cs="Arial"/>
          <w:bCs/>
        </w:rPr>
      </w:pPr>
    </w:p>
    <w:p w14:paraId="38ECDCEF" w14:textId="77777777" w:rsidR="00396458" w:rsidRPr="00396458" w:rsidRDefault="00471B28" w:rsidP="005A78DB">
      <w:pPr>
        <w:pStyle w:val="Prrafodelista"/>
        <w:numPr>
          <w:ilvl w:val="0"/>
          <w:numId w:val="27"/>
        </w:numPr>
        <w:spacing w:after="0" w:line="360" w:lineRule="auto"/>
        <w:jc w:val="both"/>
        <w:rPr>
          <w:rFonts w:ascii="Arial" w:hAnsi="Arial" w:cs="Arial"/>
          <w:b/>
          <w:u w:val="single"/>
        </w:rPr>
      </w:pPr>
      <w:r w:rsidRPr="00E06AE4">
        <w:rPr>
          <w:rFonts w:ascii="Arial" w:hAnsi="Arial" w:cs="Arial"/>
          <w:b/>
          <w:u w:val="single"/>
          <w:shd w:val="clear" w:color="auto" w:fill="BFBFBF" w:themeFill="background1" w:themeFillShade="BF"/>
        </w:rPr>
        <w:lastRenderedPageBreak/>
        <w:t>DIPAC</w:t>
      </w:r>
      <w:r w:rsidRPr="00C61AA8">
        <w:rPr>
          <w:rFonts w:ascii="Arial" w:hAnsi="Arial" w:cs="Arial"/>
          <w:b/>
        </w:rPr>
        <w:t xml:space="preserve"> </w:t>
      </w:r>
      <w:r w:rsidRPr="00C61AA8">
        <w:rPr>
          <w:rFonts w:ascii="Arial" w:hAnsi="Arial" w:cs="Arial"/>
          <w:bCs/>
        </w:rPr>
        <w:t>(Dirección Provincial de Acción Cooperativa)</w:t>
      </w:r>
    </w:p>
    <w:p w14:paraId="34D1C1B6" w14:textId="01936FEF" w:rsidR="00D35002" w:rsidRPr="00D35002" w:rsidRDefault="00471B28" w:rsidP="00396458">
      <w:pPr>
        <w:pStyle w:val="Prrafodelista"/>
        <w:spacing w:after="0" w:line="360" w:lineRule="auto"/>
        <w:ind w:left="927"/>
        <w:jc w:val="both"/>
        <w:rPr>
          <w:rFonts w:ascii="Arial" w:hAnsi="Arial" w:cs="Arial"/>
          <w:b/>
          <w:u w:val="single"/>
        </w:rPr>
      </w:pPr>
      <w:r w:rsidRPr="00C61AA8">
        <w:rPr>
          <w:rFonts w:ascii="Arial" w:hAnsi="Arial" w:cs="Arial"/>
          <w:bCs/>
        </w:rPr>
        <w:t xml:space="preserve">Expediente </w:t>
      </w:r>
      <w:r w:rsidR="00C61AA8" w:rsidRPr="00C61AA8">
        <w:rPr>
          <w:rFonts w:ascii="Arial" w:hAnsi="Arial" w:cs="Arial"/>
          <w:bCs/>
        </w:rPr>
        <w:t>EX-2019-01188042-GDEBA-SSEPYCMPGP</w:t>
      </w:r>
      <w:r w:rsidR="00C61AA8">
        <w:rPr>
          <w:rFonts w:ascii="Arial" w:hAnsi="Arial" w:cs="Arial"/>
          <w:bCs/>
        </w:rPr>
        <w:t>.</w:t>
      </w:r>
    </w:p>
    <w:p w14:paraId="6E013131" w14:textId="77777777" w:rsidR="00D35002" w:rsidRPr="00D35002" w:rsidRDefault="00D35002" w:rsidP="00D35002">
      <w:pPr>
        <w:pStyle w:val="Prrafodelista"/>
        <w:rPr>
          <w:rFonts w:ascii="Arial" w:hAnsi="Arial" w:cs="Arial"/>
          <w:bCs/>
        </w:rPr>
      </w:pPr>
    </w:p>
    <w:p w14:paraId="6F471C77" w14:textId="25F9DECF" w:rsidR="00B70301" w:rsidRDefault="00D504C7" w:rsidP="00B70301">
      <w:pPr>
        <w:pStyle w:val="Prrafodelista"/>
        <w:spacing w:after="0" w:line="360" w:lineRule="auto"/>
        <w:ind w:left="927"/>
        <w:jc w:val="both"/>
        <w:rPr>
          <w:rFonts w:ascii="Arial" w:hAnsi="Arial" w:cs="Arial"/>
          <w:b/>
        </w:rPr>
      </w:pPr>
      <w:r>
        <w:rPr>
          <w:rFonts w:ascii="Arial" w:hAnsi="Arial" w:cs="Arial"/>
          <w:bCs/>
        </w:rPr>
        <w:t xml:space="preserve">Con fecha </w:t>
      </w:r>
      <w:r w:rsidRPr="00D504C7">
        <w:rPr>
          <w:rFonts w:ascii="Arial" w:hAnsi="Arial" w:cs="Arial"/>
          <w:b/>
          <w:u w:val="single"/>
        </w:rPr>
        <w:t>31/10/19</w:t>
      </w:r>
      <w:r>
        <w:rPr>
          <w:rFonts w:ascii="Arial" w:hAnsi="Arial" w:cs="Arial"/>
          <w:bCs/>
        </w:rPr>
        <w:t xml:space="preserve"> la DIPAC dicta la </w:t>
      </w:r>
      <w:r w:rsidRPr="00D504C7">
        <w:rPr>
          <w:rFonts w:ascii="Arial" w:hAnsi="Arial" w:cs="Arial"/>
          <w:b/>
          <w:u w:val="single"/>
        </w:rPr>
        <w:t>Resolución N° 82/19</w:t>
      </w:r>
      <w:r>
        <w:rPr>
          <w:rFonts w:ascii="Arial" w:hAnsi="Arial" w:cs="Arial"/>
          <w:bCs/>
        </w:rPr>
        <w:t xml:space="preserve"> por la que </w:t>
      </w:r>
      <w:r>
        <w:rPr>
          <w:rFonts w:ascii="Arial" w:hAnsi="Arial" w:cs="Arial"/>
          <w:b/>
          <w:u w:val="single"/>
        </w:rPr>
        <w:t>INTIMA</w:t>
      </w:r>
      <w:r>
        <w:rPr>
          <w:rFonts w:ascii="Arial" w:hAnsi="Arial" w:cs="Arial"/>
          <w:bCs/>
        </w:rPr>
        <w:t xml:space="preserve"> a CEVIGE Ltda. a </w:t>
      </w:r>
      <w:r w:rsidRPr="00D35002">
        <w:rPr>
          <w:rFonts w:ascii="Arial" w:hAnsi="Arial" w:cs="Arial"/>
          <w:b/>
        </w:rPr>
        <w:t>regularizar la situación</w:t>
      </w:r>
      <w:r>
        <w:rPr>
          <w:rFonts w:ascii="Arial" w:hAnsi="Arial" w:cs="Arial"/>
          <w:bCs/>
        </w:rPr>
        <w:t xml:space="preserve"> en cuanto a la </w:t>
      </w:r>
      <w:r w:rsidRPr="00D35002">
        <w:rPr>
          <w:rFonts w:ascii="Arial" w:hAnsi="Arial" w:cs="Arial"/>
          <w:b/>
          <w:u w:val="single"/>
        </w:rPr>
        <w:t>integración del Consejo de Administración con la representante municipal</w:t>
      </w:r>
      <w:r>
        <w:rPr>
          <w:rFonts w:ascii="Arial" w:hAnsi="Arial" w:cs="Arial"/>
          <w:bCs/>
        </w:rPr>
        <w:t xml:space="preserve"> ya designada o la que el Municipio designe y a que inicie los trámites exigidos por la </w:t>
      </w:r>
      <w:r w:rsidRPr="00D35002">
        <w:rPr>
          <w:rFonts w:ascii="Arial" w:hAnsi="Arial" w:cs="Arial"/>
          <w:b/>
        </w:rPr>
        <w:t>Resolución INAES N° 4069/2005</w:t>
      </w:r>
      <w:r>
        <w:rPr>
          <w:rFonts w:ascii="Arial" w:hAnsi="Arial" w:cs="Arial"/>
          <w:bCs/>
        </w:rPr>
        <w:t xml:space="preserve"> para proceder a la reforma del artículo 46 del estatuto social a fin de que la redacción de su segundo párrafo </w:t>
      </w:r>
      <w:r w:rsidRPr="00D35002">
        <w:rPr>
          <w:rFonts w:ascii="Arial" w:hAnsi="Arial" w:cs="Arial"/>
          <w:b/>
          <w:u w:val="single"/>
        </w:rPr>
        <w:t>no desvirtúe ni restrinja en los hechos el derecho de la Municipalidad de Villa Gesell en punto a la integración del Consejo de Administración con su representante</w:t>
      </w:r>
      <w:r w:rsidR="00D35002">
        <w:rPr>
          <w:rFonts w:ascii="Arial" w:hAnsi="Arial" w:cs="Arial"/>
          <w:b/>
          <w:u w:val="single"/>
        </w:rPr>
        <w:t xml:space="preserve"> </w:t>
      </w:r>
    </w:p>
    <w:p w14:paraId="46E9651D" w14:textId="77777777" w:rsidR="00B70301" w:rsidRDefault="00B70301" w:rsidP="00B70301">
      <w:pPr>
        <w:pStyle w:val="Prrafodelista"/>
        <w:spacing w:after="0" w:line="360" w:lineRule="auto"/>
        <w:ind w:left="927"/>
        <w:jc w:val="both"/>
        <w:rPr>
          <w:rFonts w:ascii="Arial" w:hAnsi="Arial" w:cs="Arial"/>
          <w:b/>
        </w:rPr>
      </w:pPr>
    </w:p>
    <w:p w14:paraId="31DF993D" w14:textId="309C962C" w:rsidR="00D504C7" w:rsidRPr="00B70301" w:rsidRDefault="00D35002" w:rsidP="00B70301">
      <w:pPr>
        <w:pStyle w:val="Prrafodelista"/>
        <w:spacing w:after="0" w:line="360" w:lineRule="auto"/>
        <w:ind w:left="927"/>
        <w:jc w:val="both"/>
        <w:rPr>
          <w:rFonts w:ascii="Arial" w:hAnsi="Arial" w:cs="Arial"/>
          <w:b/>
        </w:rPr>
      </w:pPr>
      <w:r w:rsidRPr="00B70301">
        <w:rPr>
          <w:rFonts w:ascii="Arial" w:hAnsi="Arial" w:cs="Arial"/>
          <w:bCs/>
        </w:rPr>
        <w:t xml:space="preserve">Con fecha </w:t>
      </w:r>
      <w:r w:rsidRPr="00B70301">
        <w:rPr>
          <w:rFonts w:ascii="Arial" w:hAnsi="Arial" w:cs="Arial"/>
          <w:b/>
          <w:u w:val="single"/>
        </w:rPr>
        <w:t>16/10/20</w:t>
      </w:r>
      <w:r w:rsidRPr="00B70301">
        <w:rPr>
          <w:rFonts w:ascii="Arial" w:hAnsi="Arial" w:cs="Arial"/>
          <w:bCs/>
        </w:rPr>
        <w:t xml:space="preserve"> la DIPAC dicta la </w:t>
      </w:r>
      <w:r w:rsidRPr="00B70301">
        <w:rPr>
          <w:rFonts w:ascii="Arial" w:hAnsi="Arial" w:cs="Arial"/>
          <w:b/>
          <w:u w:val="single"/>
        </w:rPr>
        <w:t>Resolución N° 504/20</w:t>
      </w:r>
      <w:r w:rsidRPr="00B70301">
        <w:rPr>
          <w:rFonts w:ascii="Arial" w:hAnsi="Arial" w:cs="Arial"/>
          <w:bCs/>
        </w:rPr>
        <w:t xml:space="preserve"> </w:t>
      </w:r>
      <w:r w:rsidR="00B70301" w:rsidRPr="00B70301">
        <w:rPr>
          <w:rFonts w:ascii="Arial" w:hAnsi="Arial" w:cs="Arial"/>
          <w:bCs/>
        </w:rPr>
        <w:t xml:space="preserve">por la que </w:t>
      </w:r>
      <w:r w:rsidR="00B70301" w:rsidRPr="00B70301">
        <w:rPr>
          <w:rFonts w:ascii="Arial" w:hAnsi="Arial" w:cs="Arial"/>
          <w:b/>
        </w:rPr>
        <w:t>rechaza el Recurso de Revocatoria</w:t>
      </w:r>
      <w:r w:rsidR="00B70301" w:rsidRPr="00B70301">
        <w:rPr>
          <w:rFonts w:ascii="Arial" w:hAnsi="Arial" w:cs="Arial"/>
          <w:bCs/>
        </w:rPr>
        <w:t xml:space="preserve"> planteado por CEVIGE Ltda. contra la Resolución N° 82/19</w:t>
      </w:r>
      <w:r w:rsidR="00A12361">
        <w:rPr>
          <w:rFonts w:ascii="Arial" w:hAnsi="Arial" w:cs="Arial"/>
          <w:bCs/>
        </w:rPr>
        <w:t>.</w:t>
      </w:r>
    </w:p>
    <w:p w14:paraId="253C413E" w14:textId="500464BE" w:rsidR="00B70301" w:rsidRDefault="00B70301" w:rsidP="00B70301">
      <w:pPr>
        <w:pStyle w:val="Prrafodelista"/>
        <w:spacing w:after="0" w:line="360" w:lineRule="auto"/>
        <w:ind w:left="927"/>
        <w:jc w:val="both"/>
        <w:rPr>
          <w:rFonts w:ascii="Arial" w:hAnsi="Arial" w:cs="Arial"/>
          <w:bCs/>
        </w:rPr>
      </w:pPr>
    </w:p>
    <w:p w14:paraId="6E5D5169" w14:textId="1D415308" w:rsidR="00B70301" w:rsidRDefault="00B70301" w:rsidP="00B70301">
      <w:pPr>
        <w:pStyle w:val="Prrafodelista"/>
        <w:spacing w:after="0" w:line="360" w:lineRule="auto"/>
        <w:ind w:left="927"/>
        <w:jc w:val="both"/>
        <w:rPr>
          <w:rFonts w:ascii="Arial" w:hAnsi="Arial" w:cs="Arial"/>
          <w:b/>
        </w:rPr>
      </w:pPr>
      <w:r>
        <w:rPr>
          <w:rFonts w:ascii="Arial" w:hAnsi="Arial" w:cs="Arial"/>
          <w:bCs/>
        </w:rPr>
        <w:t xml:space="preserve">Con fecha </w:t>
      </w:r>
      <w:r w:rsidRPr="00B70301">
        <w:rPr>
          <w:rFonts w:ascii="Arial" w:hAnsi="Arial" w:cs="Arial"/>
          <w:b/>
          <w:u w:val="single"/>
        </w:rPr>
        <w:t>12/10/21</w:t>
      </w:r>
      <w:r w:rsidRPr="00B70301">
        <w:rPr>
          <w:rFonts w:ascii="Arial" w:hAnsi="Arial" w:cs="Arial"/>
          <w:bCs/>
        </w:rPr>
        <w:t xml:space="preserve"> el</w:t>
      </w:r>
      <w:r>
        <w:rPr>
          <w:rFonts w:ascii="Arial" w:hAnsi="Arial" w:cs="Arial"/>
          <w:bCs/>
        </w:rPr>
        <w:t xml:space="preserve"> </w:t>
      </w:r>
      <w:r w:rsidR="003B4573" w:rsidRPr="003B4573">
        <w:rPr>
          <w:rFonts w:ascii="Arial" w:hAnsi="Arial" w:cs="Arial"/>
          <w:b/>
        </w:rPr>
        <w:t>Ministro de Producción Provincial</w:t>
      </w:r>
      <w:r w:rsidR="003B4573">
        <w:rPr>
          <w:rFonts w:ascii="Arial" w:hAnsi="Arial" w:cs="Arial"/>
          <w:bCs/>
        </w:rPr>
        <w:t xml:space="preserve"> dicta la </w:t>
      </w:r>
      <w:r w:rsidR="003B4573" w:rsidRPr="003B4573">
        <w:rPr>
          <w:rFonts w:ascii="Arial" w:hAnsi="Arial" w:cs="Arial"/>
          <w:b/>
          <w:u w:val="single"/>
        </w:rPr>
        <w:t>Resolución N° 762/21</w:t>
      </w:r>
      <w:r w:rsidR="003B4573">
        <w:rPr>
          <w:rFonts w:ascii="Arial" w:hAnsi="Arial" w:cs="Arial"/>
          <w:b/>
        </w:rPr>
        <w:t xml:space="preserve"> </w:t>
      </w:r>
      <w:r w:rsidR="003B4573">
        <w:rPr>
          <w:rFonts w:ascii="Arial" w:hAnsi="Arial" w:cs="Arial"/>
          <w:bCs/>
        </w:rPr>
        <w:t xml:space="preserve">por la que </w:t>
      </w:r>
      <w:r w:rsidR="003B4573" w:rsidRPr="003B4573">
        <w:rPr>
          <w:rFonts w:ascii="Arial" w:hAnsi="Arial" w:cs="Arial"/>
          <w:b/>
        </w:rPr>
        <w:t>rechaza el Recurso Jerárquico</w:t>
      </w:r>
      <w:r w:rsidR="003B4573" w:rsidRPr="003B4573">
        <w:rPr>
          <w:rFonts w:ascii="Arial" w:hAnsi="Arial" w:cs="Arial"/>
          <w:bCs/>
        </w:rPr>
        <w:t xml:space="preserve"> planteado por CEVIGE Ltda.</w:t>
      </w:r>
      <w:r w:rsidR="003B4573">
        <w:rPr>
          <w:rFonts w:ascii="Arial" w:hAnsi="Arial" w:cs="Arial"/>
          <w:bCs/>
        </w:rPr>
        <w:t xml:space="preserve"> dejando así </w:t>
      </w:r>
      <w:r w:rsidR="003B4573">
        <w:rPr>
          <w:rFonts w:ascii="Arial" w:hAnsi="Arial" w:cs="Arial"/>
          <w:b/>
          <w:u w:val="single"/>
        </w:rPr>
        <w:t>firme</w:t>
      </w:r>
      <w:r w:rsidR="003B4573">
        <w:rPr>
          <w:rFonts w:ascii="Arial" w:hAnsi="Arial" w:cs="Arial"/>
          <w:bCs/>
        </w:rPr>
        <w:t xml:space="preserve"> en sede administrativa la </w:t>
      </w:r>
      <w:r w:rsidR="003B4573" w:rsidRPr="00F12440">
        <w:rPr>
          <w:rFonts w:ascii="Arial" w:hAnsi="Arial" w:cs="Arial"/>
          <w:b/>
        </w:rPr>
        <w:t>Resolución N</w:t>
      </w:r>
      <w:r w:rsidR="00F12440" w:rsidRPr="00F12440">
        <w:rPr>
          <w:rFonts w:ascii="Arial" w:hAnsi="Arial" w:cs="Arial"/>
          <w:b/>
        </w:rPr>
        <w:t>°</w:t>
      </w:r>
      <w:r w:rsidR="003B4573" w:rsidRPr="00F12440">
        <w:rPr>
          <w:rFonts w:ascii="Arial" w:hAnsi="Arial" w:cs="Arial"/>
          <w:b/>
        </w:rPr>
        <w:t xml:space="preserve"> 82/19</w:t>
      </w:r>
      <w:r w:rsidR="00A12361">
        <w:rPr>
          <w:rFonts w:ascii="Arial" w:hAnsi="Arial" w:cs="Arial"/>
          <w:b/>
        </w:rPr>
        <w:t>.</w:t>
      </w:r>
    </w:p>
    <w:p w14:paraId="00A6234D" w14:textId="00A4E850" w:rsidR="00F12440" w:rsidRDefault="00F12440" w:rsidP="00B70301">
      <w:pPr>
        <w:pStyle w:val="Prrafodelista"/>
        <w:spacing w:after="0" w:line="360" w:lineRule="auto"/>
        <w:ind w:left="927"/>
        <w:jc w:val="both"/>
        <w:rPr>
          <w:rFonts w:ascii="Arial" w:hAnsi="Arial" w:cs="Arial"/>
          <w:b/>
        </w:rPr>
      </w:pPr>
    </w:p>
    <w:p w14:paraId="51710667" w14:textId="3C8D4A8B" w:rsidR="00F12440" w:rsidRPr="00F12440" w:rsidRDefault="00F12440" w:rsidP="00B70301">
      <w:pPr>
        <w:pStyle w:val="Prrafodelista"/>
        <w:spacing w:after="0" w:line="360" w:lineRule="auto"/>
        <w:ind w:left="927"/>
        <w:jc w:val="both"/>
        <w:rPr>
          <w:rFonts w:ascii="Arial" w:hAnsi="Arial" w:cs="Arial"/>
          <w:bCs/>
        </w:rPr>
      </w:pPr>
      <w:r>
        <w:rPr>
          <w:rFonts w:ascii="Arial" w:hAnsi="Arial" w:cs="Arial"/>
          <w:bCs/>
        </w:rPr>
        <w:t xml:space="preserve">Pese a ello, </w:t>
      </w:r>
      <w:r w:rsidRPr="00F12440">
        <w:rPr>
          <w:rFonts w:ascii="Arial" w:hAnsi="Arial" w:cs="Arial"/>
          <w:b/>
          <w:u w:val="single"/>
        </w:rPr>
        <w:t>la Cooperativa sigue sin cumplir lo resuelto por el Organo de Control de Cooperativas Provincial</w:t>
      </w:r>
      <w:r>
        <w:rPr>
          <w:rFonts w:ascii="Arial" w:hAnsi="Arial" w:cs="Arial"/>
          <w:bCs/>
        </w:rPr>
        <w:t>.</w:t>
      </w:r>
    </w:p>
    <w:p w14:paraId="14B32D2E" w14:textId="7FF0F3BC" w:rsidR="00D504C7" w:rsidRDefault="00D504C7" w:rsidP="00C61AA8">
      <w:pPr>
        <w:pStyle w:val="Prrafodelista"/>
        <w:rPr>
          <w:rFonts w:ascii="Arial" w:hAnsi="Arial" w:cs="Arial"/>
          <w:bCs/>
        </w:rPr>
      </w:pPr>
    </w:p>
    <w:p w14:paraId="7EBA193A" w14:textId="77777777" w:rsidR="00396458" w:rsidRDefault="00C61AA8" w:rsidP="00396458">
      <w:pPr>
        <w:pStyle w:val="Prrafodelista"/>
        <w:numPr>
          <w:ilvl w:val="0"/>
          <w:numId w:val="27"/>
        </w:numPr>
        <w:spacing w:after="0" w:line="360" w:lineRule="auto"/>
        <w:jc w:val="both"/>
        <w:rPr>
          <w:rFonts w:ascii="Arial" w:hAnsi="Arial" w:cs="Arial"/>
          <w:bCs/>
        </w:rPr>
      </w:pPr>
      <w:r w:rsidRPr="00E06AE4">
        <w:rPr>
          <w:rFonts w:ascii="Arial" w:hAnsi="Arial" w:cs="Arial"/>
          <w:b/>
          <w:u w:val="single"/>
          <w:shd w:val="clear" w:color="auto" w:fill="BFBFBF" w:themeFill="background1" w:themeFillShade="BF"/>
        </w:rPr>
        <w:t>INAES</w:t>
      </w:r>
      <w:r w:rsidR="00396458" w:rsidRPr="00396458">
        <w:rPr>
          <w:rFonts w:ascii="Arial" w:hAnsi="Arial" w:cs="Arial"/>
          <w:bCs/>
        </w:rPr>
        <w:t xml:space="preserve"> (Instituto Nacional de Asociativismo y Economía Social)</w:t>
      </w:r>
    </w:p>
    <w:p w14:paraId="329E021C" w14:textId="5B3431C6" w:rsidR="00396458" w:rsidRDefault="00396458" w:rsidP="00396458">
      <w:pPr>
        <w:pStyle w:val="Prrafodelista"/>
        <w:spacing w:after="0" w:line="360" w:lineRule="auto"/>
        <w:ind w:left="927"/>
        <w:jc w:val="both"/>
        <w:rPr>
          <w:rFonts w:ascii="Arial" w:hAnsi="Arial" w:cs="Arial"/>
          <w:bCs/>
        </w:rPr>
      </w:pPr>
      <w:r w:rsidRPr="00DA5BC3">
        <w:rPr>
          <w:rFonts w:ascii="Arial" w:hAnsi="Arial" w:cs="Arial"/>
          <w:b/>
          <w:u w:val="single"/>
        </w:rPr>
        <w:t>EX-2019-13900741-APN-MGESYA</w:t>
      </w:r>
      <w:r w:rsidRPr="00396458">
        <w:rPr>
          <w:rFonts w:ascii="Arial" w:hAnsi="Arial" w:cs="Arial"/>
          <w:bCs/>
        </w:rPr>
        <w:t xml:space="preserve"> y conexos</w:t>
      </w:r>
      <w:r>
        <w:rPr>
          <w:rFonts w:ascii="Arial" w:hAnsi="Arial" w:cs="Arial"/>
          <w:bCs/>
        </w:rPr>
        <w:t xml:space="preserve"> …</w:t>
      </w:r>
    </w:p>
    <w:p w14:paraId="734B3429" w14:textId="40F47863" w:rsidR="00396458" w:rsidRDefault="00396458" w:rsidP="00396458">
      <w:pPr>
        <w:pStyle w:val="Prrafodelista"/>
        <w:spacing w:after="0" w:line="360" w:lineRule="auto"/>
        <w:ind w:left="927"/>
        <w:jc w:val="both"/>
        <w:rPr>
          <w:rFonts w:ascii="Arial" w:hAnsi="Arial" w:cs="Arial"/>
          <w:bCs/>
        </w:rPr>
      </w:pPr>
      <w:r w:rsidRPr="00396458">
        <w:rPr>
          <w:rFonts w:ascii="Arial" w:hAnsi="Arial" w:cs="Arial"/>
          <w:bCs/>
        </w:rPr>
        <w:t xml:space="preserve">EX-2019-78063737-APN-MGESYA y </w:t>
      </w:r>
      <w:r>
        <w:rPr>
          <w:rFonts w:ascii="Arial" w:hAnsi="Arial" w:cs="Arial"/>
          <w:bCs/>
        </w:rPr>
        <w:t xml:space="preserve">   </w:t>
      </w:r>
    </w:p>
    <w:p w14:paraId="46F4F83B" w14:textId="77777777" w:rsidR="00C417FA" w:rsidRDefault="00396458" w:rsidP="00C417FA">
      <w:pPr>
        <w:pStyle w:val="Prrafodelista"/>
        <w:spacing w:after="0" w:line="360" w:lineRule="auto"/>
        <w:ind w:left="927"/>
        <w:jc w:val="both"/>
        <w:rPr>
          <w:rFonts w:ascii="Arial" w:hAnsi="Arial" w:cs="Arial"/>
          <w:bCs/>
        </w:rPr>
      </w:pPr>
      <w:r w:rsidRPr="00396458">
        <w:rPr>
          <w:rFonts w:ascii="Arial" w:hAnsi="Arial" w:cs="Arial"/>
          <w:bCs/>
        </w:rPr>
        <w:t>EX-2020-04610641-APN-D#INAES</w:t>
      </w:r>
    </w:p>
    <w:p w14:paraId="438515EA" w14:textId="77777777" w:rsidR="00C417FA" w:rsidRDefault="00C417FA" w:rsidP="00C417FA">
      <w:pPr>
        <w:pStyle w:val="Prrafodelista"/>
        <w:spacing w:after="0" w:line="360" w:lineRule="auto"/>
        <w:ind w:left="927"/>
        <w:jc w:val="both"/>
        <w:rPr>
          <w:rFonts w:ascii="Arial" w:hAnsi="Arial" w:cs="Arial"/>
          <w:bCs/>
        </w:rPr>
      </w:pPr>
    </w:p>
    <w:p w14:paraId="069454CD" w14:textId="5E0433E6" w:rsidR="00471B28" w:rsidRPr="00DA5BC3" w:rsidRDefault="00C417FA" w:rsidP="00C417FA">
      <w:pPr>
        <w:pStyle w:val="Prrafodelista"/>
        <w:spacing w:after="0" w:line="360" w:lineRule="auto"/>
        <w:ind w:left="927"/>
        <w:jc w:val="both"/>
        <w:rPr>
          <w:rFonts w:ascii="Arial" w:hAnsi="Arial" w:cs="Arial"/>
          <w:b/>
        </w:rPr>
      </w:pPr>
      <w:r>
        <w:rPr>
          <w:rFonts w:ascii="Arial" w:hAnsi="Arial" w:cs="Arial"/>
          <w:bCs/>
        </w:rPr>
        <w:t xml:space="preserve">Con fecha </w:t>
      </w:r>
      <w:r w:rsidRPr="00C417FA">
        <w:rPr>
          <w:rFonts w:ascii="Arial" w:hAnsi="Arial" w:cs="Arial"/>
          <w:b/>
          <w:u w:val="single"/>
        </w:rPr>
        <w:t>18/12/18</w:t>
      </w:r>
      <w:r>
        <w:rPr>
          <w:rFonts w:ascii="Arial" w:hAnsi="Arial" w:cs="Arial"/>
          <w:bCs/>
        </w:rPr>
        <w:t xml:space="preserve"> ante una consulta al Organismo </w:t>
      </w:r>
      <w:r w:rsidRPr="00C417FA">
        <w:rPr>
          <w:rFonts w:ascii="Arial" w:hAnsi="Arial" w:cs="Arial"/>
          <w:b/>
          <w:u w:val="single"/>
        </w:rPr>
        <w:t>efectuada por CEVIGE Ltda.</w:t>
      </w:r>
      <w:r w:rsidR="00DA5BC3">
        <w:rPr>
          <w:rFonts w:ascii="Arial" w:hAnsi="Arial" w:cs="Arial"/>
          <w:bCs/>
        </w:rPr>
        <w:t xml:space="preserve"> en relación a la designación de la señora SZMUKLER como representante de la Municipalidad en el Consejo de Administración, </w:t>
      </w:r>
      <w:r>
        <w:rPr>
          <w:rFonts w:ascii="Arial" w:hAnsi="Arial" w:cs="Arial"/>
          <w:bCs/>
        </w:rPr>
        <w:t xml:space="preserve">el INAES se expide manifestando que </w:t>
      </w:r>
      <w:r w:rsidRPr="00684D25">
        <w:rPr>
          <w:rFonts w:ascii="Arial" w:hAnsi="Arial" w:cs="Arial"/>
          <w:b/>
          <w:i/>
          <w:iCs/>
        </w:rPr>
        <w:t>“… el poder concedente tiene derecho de elegir a la persona que la representará en el órgano</w:t>
      </w:r>
      <w:r w:rsidR="00684D25" w:rsidRPr="00684D25">
        <w:rPr>
          <w:rFonts w:ascii="Arial" w:hAnsi="Arial" w:cs="Arial"/>
          <w:b/>
          <w:i/>
          <w:iCs/>
        </w:rPr>
        <w:t xml:space="preserve"> de gestión de la cooperativa …”</w:t>
      </w:r>
      <w:r w:rsidR="00A12361">
        <w:rPr>
          <w:rFonts w:ascii="Arial" w:hAnsi="Arial" w:cs="Arial"/>
          <w:b/>
          <w:i/>
          <w:iCs/>
        </w:rPr>
        <w:t>.</w:t>
      </w:r>
    </w:p>
    <w:p w14:paraId="4C0B2374" w14:textId="3E543C35" w:rsidR="00684D25" w:rsidRPr="00DA5BC3" w:rsidRDefault="00684D25" w:rsidP="00C417FA">
      <w:pPr>
        <w:pStyle w:val="Prrafodelista"/>
        <w:spacing w:after="0" w:line="360" w:lineRule="auto"/>
        <w:ind w:left="927"/>
        <w:jc w:val="both"/>
        <w:rPr>
          <w:rFonts w:ascii="Arial" w:hAnsi="Arial" w:cs="Arial"/>
          <w:bCs/>
        </w:rPr>
      </w:pPr>
    </w:p>
    <w:p w14:paraId="40969F09" w14:textId="6CF4FB5B" w:rsidR="00684D25" w:rsidRPr="006F7E8C" w:rsidRDefault="00DA5BC3" w:rsidP="00C417FA">
      <w:pPr>
        <w:pStyle w:val="Prrafodelista"/>
        <w:spacing w:after="0" w:line="360" w:lineRule="auto"/>
        <w:ind w:left="927"/>
        <w:jc w:val="both"/>
        <w:rPr>
          <w:rFonts w:ascii="Arial" w:hAnsi="Arial" w:cs="Arial"/>
          <w:b/>
        </w:rPr>
      </w:pPr>
      <w:r w:rsidRPr="00DA5BC3">
        <w:rPr>
          <w:rFonts w:ascii="Arial" w:hAnsi="Arial" w:cs="Arial"/>
          <w:bCs/>
        </w:rPr>
        <w:lastRenderedPageBreak/>
        <w:t>Pese a ello</w:t>
      </w:r>
      <w:r w:rsidR="00044A98">
        <w:rPr>
          <w:rFonts w:ascii="Arial" w:hAnsi="Arial" w:cs="Arial"/>
          <w:bCs/>
        </w:rPr>
        <w:t xml:space="preserve"> y con la clara intención de impedir que se auditen sus cuentas</w:t>
      </w:r>
      <w:r w:rsidR="002D6D98">
        <w:rPr>
          <w:rFonts w:ascii="Arial" w:hAnsi="Arial" w:cs="Arial"/>
          <w:bCs/>
        </w:rPr>
        <w:t xml:space="preserve"> por parte del Concedente,</w:t>
      </w:r>
      <w:r w:rsidRPr="00DA5BC3">
        <w:rPr>
          <w:rFonts w:ascii="Arial" w:hAnsi="Arial" w:cs="Arial"/>
          <w:bCs/>
        </w:rPr>
        <w:t xml:space="preserve"> </w:t>
      </w:r>
      <w:r w:rsidRPr="00DA5BC3">
        <w:rPr>
          <w:rFonts w:ascii="Arial" w:hAnsi="Arial" w:cs="Arial"/>
          <w:b/>
          <w:u w:val="single"/>
        </w:rPr>
        <w:t>la Cooperativa no permitió la integración de la Consejera Municipal</w:t>
      </w:r>
      <w:r w:rsidR="002D6D98">
        <w:rPr>
          <w:rFonts w:ascii="Arial" w:hAnsi="Arial" w:cs="Arial"/>
          <w:bCs/>
        </w:rPr>
        <w:t xml:space="preserve">, </w:t>
      </w:r>
      <w:r>
        <w:rPr>
          <w:rFonts w:ascii="Arial" w:hAnsi="Arial" w:cs="Arial"/>
          <w:bCs/>
        </w:rPr>
        <w:t xml:space="preserve">por lo que con fecha </w:t>
      </w:r>
      <w:r w:rsidRPr="00DA5BC3">
        <w:rPr>
          <w:rFonts w:ascii="Arial" w:hAnsi="Arial" w:cs="Arial"/>
          <w:b/>
          <w:u w:val="single"/>
        </w:rPr>
        <w:t>6/3/19</w:t>
      </w:r>
      <w:r>
        <w:rPr>
          <w:rFonts w:ascii="Arial" w:hAnsi="Arial" w:cs="Arial"/>
          <w:bCs/>
        </w:rPr>
        <w:t xml:space="preserve"> </w:t>
      </w:r>
      <w:r w:rsidR="00505137">
        <w:rPr>
          <w:rFonts w:ascii="Arial" w:hAnsi="Arial" w:cs="Arial"/>
          <w:bCs/>
        </w:rPr>
        <w:t xml:space="preserve">la Municipalidad </w:t>
      </w:r>
      <w:r>
        <w:rPr>
          <w:rFonts w:ascii="Arial" w:hAnsi="Arial" w:cs="Arial"/>
          <w:bCs/>
        </w:rPr>
        <w:t>inició el expediente indicado más arriba, el que aún no ha tenido resolución</w:t>
      </w:r>
      <w:r w:rsidR="00A12361">
        <w:rPr>
          <w:rFonts w:ascii="Arial" w:hAnsi="Arial" w:cs="Arial"/>
          <w:bCs/>
        </w:rPr>
        <w:t>.</w:t>
      </w:r>
    </w:p>
    <w:p w14:paraId="122F18FF" w14:textId="33DEB4B2" w:rsidR="00396458" w:rsidRDefault="00396458" w:rsidP="00635871">
      <w:pPr>
        <w:spacing w:line="360" w:lineRule="auto"/>
        <w:ind w:firstLine="1416"/>
        <w:jc w:val="both"/>
        <w:rPr>
          <w:rFonts w:ascii="Arial" w:hAnsi="Arial" w:cs="Arial"/>
          <w:bCs/>
          <w:sz w:val="22"/>
          <w:szCs w:val="22"/>
        </w:rPr>
      </w:pPr>
    </w:p>
    <w:p w14:paraId="2BF4F5F4" w14:textId="063827A8" w:rsidR="00525AF7" w:rsidRPr="002A49C2" w:rsidRDefault="00525AF7" w:rsidP="002A49C2">
      <w:pPr>
        <w:pStyle w:val="Prrafodelista"/>
        <w:numPr>
          <w:ilvl w:val="0"/>
          <w:numId w:val="26"/>
        </w:numPr>
        <w:spacing w:after="0" w:line="360" w:lineRule="auto"/>
        <w:ind w:left="708"/>
        <w:jc w:val="both"/>
        <w:rPr>
          <w:rFonts w:ascii="Arial" w:hAnsi="Arial" w:cs="Arial"/>
          <w:b/>
          <w:u w:val="single"/>
          <w:shd w:val="clear" w:color="auto" w:fill="BFBFBF" w:themeFill="background1" w:themeFillShade="BF"/>
        </w:rPr>
      </w:pPr>
      <w:r w:rsidRPr="002A49C2">
        <w:rPr>
          <w:rFonts w:ascii="Arial" w:hAnsi="Arial" w:cs="Arial"/>
          <w:b/>
          <w:u w:val="single"/>
          <w:shd w:val="clear" w:color="auto" w:fill="BFBFBF" w:themeFill="background1" w:themeFillShade="BF"/>
        </w:rPr>
        <w:t>Sentencia Firme de la SCBA sobre la Representante del Municipio Concedente en el Consejo de Administración de CEVIGE Ltda.</w:t>
      </w:r>
    </w:p>
    <w:p w14:paraId="254B4777" w14:textId="402091F2" w:rsidR="00E43301" w:rsidRDefault="00E43301" w:rsidP="00635871">
      <w:pPr>
        <w:spacing w:line="360" w:lineRule="auto"/>
        <w:ind w:left="360"/>
        <w:jc w:val="both"/>
        <w:rPr>
          <w:rFonts w:ascii="Arial" w:hAnsi="Arial" w:cs="Arial"/>
          <w:bCs/>
        </w:rPr>
      </w:pPr>
    </w:p>
    <w:p w14:paraId="3C8BC3C9" w14:textId="42F4B4A0" w:rsidR="00525AF7" w:rsidRPr="009B4A97" w:rsidRDefault="00525AF7" w:rsidP="00635871">
      <w:pPr>
        <w:pStyle w:val="Prrafodelista"/>
        <w:numPr>
          <w:ilvl w:val="0"/>
          <w:numId w:val="29"/>
        </w:numPr>
        <w:spacing w:after="0" w:line="360" w:lineRule="auto"/>
        <w:jc w:val="both"/>
        <w:rPr>
          <w:rFonts w:ascii="Arial" w:hAnsi="Arial" w:cs="Arial"/>
          <w:bCs/>
        </w:rPr>
      </w:pPr>
      <w:r>
        <w:rPr>
          <w:rFonts w:ascii="Arial" w:hAnsi="Arial" w:cs="Arial"/>
          <w:bCs/>
        </w:rPr>
        <w:t xml:space="preserve">El </w:t>
      </w:r>
      <w:r w:rsidRPr="00E43301">
        <w:rPr>
          <w:rFonts w:ascii="Arial" w:hAnsi="Arial" w:cs="Arial"/>
          <w:b/>
          <w:u w:val="single"/>
        </w:rPr>
        <w:t>Decreto N° 3048</w:t>
      </w:r>
      <w:r w:rsidRPr="00E43301">
        <w:rPr>
          <w:rFonts w:ascii="Arial" w:hAnsi="Arial" w:cs="Arial"/>
          <w:bCs/>
        </w:rPr>
        <w:t xml:space="preserve"> del Intendente Municipal </w:t>
      </w:r>
      <w:r>
        <w:rPr>
          <w:rFonts w:ascii="Arial" w:hAnsi="Arial" w:cs="Arial"/>
          <w:bCs/>
        </w:rPr>
        <w:t xml:space="preserve">fue controvertido por el </w:t>
      </w:r>
      <w:r w:rsidRPr="002D6D98">
        <w:rPr>
          <w:rFonts w:ascii="Arial" w:hAnsi="Arial" w:cs="Arial"/>
          <w:b/>
        </w:rPr>
        <w:t>Honorable Concejo Deliberante</w:t>
      </w:r>
      <w:r>
        <w:rPr>
          <w:rFonts w:ascii="Arial" w:hAnsi="Arial" w:cs="Arial"/>
          <w:bCs/>
        </w:rPr>
        <w:t xml:space="preserve"> de Villa Gesell </w:t>
      </w:r>
      <w:r w:rsidR="00B438AE">
        <w:rPr>
          <w:rFonts w:ascii="Arial" w:hAnsi="Arial" w:cs="Arial"/>
          <w:bCs/>
        </w:rPr>
        <w:t xml:space="preserve">nombrando un Representante Municipal distinto por </w:t>
      </w:r>
      <w:r w:rsidR="00B438AE" w:rsidRPr="009B4A97">
        <w:rPr>
          <w:rFonts w:ascii="Arial" w:hAnsi="Arial" w:cs="Arial"/>
          <w:b/>
          <w:u w:val="single"/>
        </w:rPr>
        <w:t xml:space="preserve">Decreto HCD N° </w:t>
      </w:r>
      <w:r w:rsidR="009B4A97" w:rsidRPr="009B4A97">
        <w:rPr>
          <w:rFonts w:ascii="Arial" w:hAnsi="Arial" w:cs="Arial"/>
          <w:b/>
          <w:u w:val="single"/>
        </w:rPr>
        <w:t>2030/19</w:t>
      </w:r>
      <w:r w:rsidR="009B4A97">
        <w:rPr>
          <w:rFonts w:ascii="Arial" w:hAnsi="Arial" w:cs="Arial"/>
          <w:bCs/>
        </w:rPr>
        <w:t xml:space="preserve"> del </w:t>
      </w:r>
      <w:r w:rsidR="009B4A97" w:rsidRPr="009B4A97">
        <w:rPr>
          <w:rFonts w:ascii="Arial" w:hAnsi="Arial" w:cs="Arial"/>
          <w:b/>
          <w:u w:val="single"/>
        </w:rPr>
        <w:t>22/11/19</w:t>
      </w:r>
      <w:r w:rsidR="009B4A97">
        <w:rPr>
          <w:rFonts w:ascii="Arial" w:hAnsi="Arial" w:cs="Arial"/>
          <w:b/>
        </w:rPr>
        <w:t>.</w:t>
      </w:r>
    </w:p>
    <w:p w14:paraId="1432F5E7" w14:textId="46878B70" w:rsidR="009B4A97" w:rsidRPr="009B4A97" w:rsidRDefault="009B4A97" w:rsidP="00635871">
      <w:pPr>
        <w:pStyle w:val="Prrafodelista"/>
        <w:spacing w:after="0" w:line="360" w:lineRule="auto"/>
        <w:ind w:left="1068"/>
        <w:jc w:val="both"/>
        <w:rPr>
          <w:rFonts w:ascii="Arial" w:hAnsi="Arial" w:cs="Arial"/>
          <w:bCs/>
        </w:rPr>
      </w:pPr>
    </w:p>
    <w:p w14:paraId="1A2BC366" w14:textId="6C15B6B6" w:rsidR="009B4A97" w:rsidRPr="00181DB5" w:rsidRDefault="009B4A97" w:rsidP="00635871">
      <w:pPr>
        <w:pStyle w:val="Prrafodelista"/>
        <w:numPr>
          <w:ilvl w:val="0"/>
          <w:numId w:val="29"/>
        </w:numPr>
        <w:spacing w:after="0" w:line="360" w:lineRule="auto"/>
        <w:jc w:val="both"/>
        <w:rPr>
          <w:rFonts w:ascii="Arial" w:hAnsi="Arial" w:cs="Arial"/>
          <w:bCs/>
        </w:rPr>
      </w:pPr>
      <w:r>
        <w:rPr>
          <w:rFonts w:ascii="Arial" w:hAnsi="Arial" w:cs="Arial"/>
          <w:bCs/>
        </w:rPr>
        <w:t xml:space="preserve">Dicho Decreto del HCD generó un </w:t>
      </w:r>
      <w:r w:rsidRPr="009B4A97">
        <w:rPr>
          <w:rFonts w:ascii="Arial" w:hAnsi="Arial" w:cs="Arial"/>
          <w:b/>
          <w:i/>
          <w:iCs/>
        </w:rPr>
        <w:t>“conflicto de Poderes”</w:t>
      </w:r>
      <w:r>
        <w:rPr>
          <w:rFonts w:ascii="Arial" w:hAnsi="Arial" w:cs="Arial"/>
          <w:bCs/>
        </w:rPr>
        <w:t xml:space="preserve"> ante la </w:t>
      </w:r>
      <w:r w:rsidRPr="009B4A97">
        <w:rPr>
          <w:rFonts w:ascii="Arial" w:hAnsi="Arial" w:cs="Arial"/>
          <w:b/>
          <w:u w:val="single"/>
        </w:rPr>
        <w:t>SCBA</w:t>
      </w:r>
      <w:r>
        <w:rPr>
          <w:rFonts w:ascii="Arial" w:hAnsi="Arial" w:cs="Arial"/>
          <w:bCs/>
        </w:rPr>
        <w:t xml:space="preserve">, que tramitó por autos </w:t>
      </w:r>
      <w:r w:rsidR="0093716E" w:rsidRPr="0093716E">
        <w:rPr>
          <w:rFonts w:ascii="Arial" w:eastAsia="Times New Roman" w:hAnsi="Arial" w:cs="Arial"/>
          <w:b/>
          <w:bCs/>
          <w:snapToGrid w:val="0"/>
          <w:spacing w:val="-3"/>
          <w:kern w:val="2"/>
          <w:sz w:val="24"/>
          <w:szCs w:val="24"/>
          <w:highlight w:val="lightGray"/>
          <w:lang w:val="es-ES" w:eastAsia="es-ES"/>
        </w:rPr>
        <w:t>“INTENDENTE MUNICIPAL DE VILLA GESELL c/ CONCEJO DELIBERANTE DE VILLA GESELL s/ CONFL. ART. 196 CONST. PROV. Y 261 L.O.M</w:t>
      </w:r>
      <w:r w:rsidR="0093716E" w:rsidRPr="0093716E">
        <w:rPr>
          <w:rFonts w:ascii="Arial" w:eastAsia="Times New Roman" w:hAnsi="Arial" w:cs="Arial"/>
          <w:b/>
          <w:bCs/>
          <w:snapToGrid w:val="0"/>
          <w:spacing w:val="-3"/>
          <w:kern w:val="2"/>
          <w:sz w:val="24"/>
          <w:szCs w:val="24"/>
          <w:highlight w:val="lightGray"/>
          <w:shd w:val="clear" w:color="auto" w:fill="FFFFFF" w:themeFill="background1"/>
          <w:lang w:val="es-ES" w:eastAsia="es-ES"/>
        </w:rPr>
        <w:t>.”</w:t>
      </w:r>
      <w:r w:rsidR="0093716E">
        <w:rPr>
          <w:rFonts w:ascii="Arial" w:hAnsi="Arial" w:cs="Arial"/>
          <w:sz w:val="24"/>
          <w:szCs w:val="24"/>
        </w:rPr>
        <w:t xml:space="preserve">, </w:t>
      </w:r>
      <w:r w:rsidR="0093716E" w:rsidRPr="0093716E">
        <w:rPr>
          <w:rFonts w:ascii="Arial" w:hAnsi="Arial" w:cs="Arial"/>
          <w:b/>
          <w:bCs/>
          <w:sz w:val="24"/>
          <w:szCs w:val="24"/>
          <w:u w:val="single"/>
        </w:rPr>
        <w:t>C</w:t>
      </w:r>
      <w:r w:rsidR="0093716E">
        <w:rPr>
          <w:rFonts w:ascii="Arial" w:hAnsi="Arial" w:cs="Arial"/>
          <w:b/>
          <w:bCs/>
          <w:sz w:val="24"/>
          <w:szCs w:val="24"/>
          <w:u w:val="single"/>
        </w:rPr>
        <w:t>AUSA</w:t>
      </w:r>
      <w:r w:rsidR="0093716E" w:rsidRPr="0093716E">
        <w:rPr>
          <w:rFonts w:ascii="Arial" w:hAnsi="Arial" w:cs="Arial"/>
          <w:b/>
          <w:bCs/>
          <w:sz w:val="24"/>
          <w:szCs w:val="24"/>
          <w:u w:val="single"/>
        </w:rPr>
        <w:t xml:space="preserve"> B-76.299</w:t>
      </w:r>
      <w:r w:rsidR="0093716E" w:rsidRPr="00AD2BAE">
        <w:rPr>
          <w:rFonts w:ascii="Arial" w:hAnsi="Arial" w:cs="Arial"/>
          <w:b/>
          <w:spacing w:val="-3"/>
          <w:kern w:val="2"/>
          <w:sz w:val="24"/>
          <w:szCs w:val="24"/>
        </w:rPr>
        <w:t xml:space="preserve"> </w:t>
      </w:r>
      <w:r w:rsidR="0093716E">
        <w:rPr>
          <w:rFonts w:ascii="Arial" w:hAnsi="Arial" w:cs="Arial"/>
          <w:bCs/>
          <w:spacing w:val="-3"/>
          <w:kern w:val="2"/>
          <w:sz w:val="24"/>
          <w:szCs w:val="24"/>
        </w:rPr>
        <w:t>en la que se anuló el Decreto del HCD y se declaró válido el Decreto del Ejecutivo</w:t>
      </w:r>
      <w:r w:rsidR="00A12361">
        <w:rPr>
          <w:rFonts w:ascii="Arial" w:hAnsi="Arial" w:cs="Arial"/>
          <w:bCs/>
          <w:spacing w:val="-3"/>
          <w:kern w:val="2"/>
          <w:sz w:val="24"/>
          <w:szCs w:val="24"/>
        </w:rPr>
        <w:t>.</w:t>
      </w:r>
    </w:p>
    <w:p w14:paraId="206D390C" w14:textId="77777777" w:rsidR="00181DB5" w:rsidRPr="00181DB5" w:rsidRDefault="00181DB5" w:rsidP="00635871">
      <w:pPr>
        <w:pStyle w:val="Prrafodelista"/>
        <w:spacing w:after="0" w:line="360" w:lineRule="auto"/>
        <w:rPr>
          <w:rFonts w:ascii="Arial" w:hAnsi="Arial" w:cs="Arial"/>
          <w:bCs/>
        </w:rPr>
      </w:pPr>
    </w:p>
    <w:p w14:paraId="5BC7F0C9" w14:textId="27F7B28E" w:rsidR="00181DB5" w:rsidRDefault="00181DB5" w:rsidP="00635871">
      <w:pPr>
        <w:pStyle w:val="Prrafodelista"/>
        <w:numPr>
          <w:ilvl w:val="0"/>
          <w:numId w:val="29"/>
        </w:numPr>
        <w:spacing w:after="0" w:line="360" w:lineRule="auto"/>
        <w:jc w:val="both"/>
        <w:rPr>
          <w:rFonts w:ascii="Arial" w:hAnsi="Arial" w:cs="Arial"/>
          <w:bCs/>
        </w:rPr>
      </w:pPr>
      <w:r>
        <w:rPr>
          <w:rFonts w:ascii="Arial" w:hAnsi="Arial" w:cs="Arial"/>
          <w:bCs/>
        </w:rPr>
        <w:t xml:space="preserve">Contra esta sentencia se presenta </w:t>
      </w:r>
      <w:r w:rsidRPr="00083B9C">
        <w:rPr>
          <w:rFonts w:ascii="Arial" w:hAnsi="Arial" w:cs="Arial"/>
          <w:b/>
        </w:rPr>
        <w:t>CEVIGE Ltda</w:t>
      </w:r>
      <w:r>
        <w:rPr>
          <w:rFonts w:ascii="Arial" w:hAnsi="Arial" w:cs="Arial"/>
          <w:bCs/>
        </w:rPr>
        <w:t xml:space="preserve">. como </w:t>
      </w:r>
      <w:r w:rsidRPr="00181DB5">
        <w:rPr>
          <w:rFonts w:ascii="Arial" w:hAnsi="Arial" w:cs="Arial"/>
          <w:b/>
          <w:i/>
          <w:iCs/>
        </w:rPr>
        <w:t>“tercero afectado”</w:t>
      </w:r>
      <w:r>
        <w:rPr>
          <w:rFonts w:ascii="Arial" w:hAnsi="Arial" w:cs="Arial"/>
          <w:b/>
          <w:i/>
          <w:iCs/>
        </w:rPr>
        <w:t xml:space="preserve"> </w:t>
      </w:r>
      <w:r>
        <w:rPr>
          <w:rFonts w:ascii="Arial" w:hAnsi="Arial" w:cs="Arial"/>
          <w:bCs/>
        </w:rPr>
        <w:t xml:space="preserve">interponiendo </w:t>
      </w:r>
      <w:r w:rsidRPr="00083B9C">
        <w:rPr>
          <w:rFonts w:ascii="Arial" w:hAnsi="Arial" w:cs="Arial"/>
          <w:b/>
        </w:rPr>
        <w:t>Recurso Extraordinario Federal</w:t>
      </w:r>
      <w:r>
        <w:rPr>
          <w:rFonts w:ascii="Arial" w:hAnsi="Arial" w:cs="Arial"/>
          <w:bCs/>
        </w:rPr>
        <w:t>, el cual es rechazado por la SCBA</w:t>
      </w:r>
      <w:r w:rsidR="00A12361">
        <w:rPr>
          <w:rFonts w:ascii="Arial" w:hAnsi="Arial" w:cs="Arial"/>
          <w:bCs/>
        </w:rPr>
        <w:t>.</w:t>
      </w:r>
    </w:p>
    <w:p w14:paraId="6B4F5952" w14:textId="5E2296BF" w:rsidR="00083B9C" w:rsidRDefault="00083B9C" w:rsidP="00635871">
      <w:pPr>
        <w:pStyle w:val="Prrafodelista"/>
        <w:spacing w:after="0" w:line="360" w:lineRule="auto"/>
        <w:rPr>
          <w:rFonts w:ascii="Arial" w:hAnsi="Arial" w:cs="Arial"/>
          <w:bCs/>
        </w:rPr>
      </w:pPr>
    </w:p>
    <w:p w14:paraId="71B7E8DE" w14:textId="31743856" w:rsidR="00083B9C" w:rsidRPr="00083B9C" w:rsidRDefault="00083B9C" w:rsidP="00635871">
      <w:pPr>
        <w:pStyle w:val="Prrafodelista"/>
        <w:numPr>
          <w:ilvl w:val="0"/>
          <w:numId w:val="29"/>
        </w:numPr>
        <w:spacing w:after="0" w:line="360" w:lineRule="auto"/>
        <w:jc w:val="both"/>
        <w:rPr>
          <w:rFonts w:ascii="Arial" w:hAnsi="Arial" w:cs="Arial"/>
          <w:bCs/>
        </w:rPr>
      </w:pPr>
      <w:r>
        <w:rPr>
          <w:rFonts w:ascii="Arial" w:hAnsi="Arial" w:cs="Arial"/>
          <w:bCs/>
        </w:rPr>
        <w:t xml:space="preserve">Contra dicha denegatoria CEVIGE Ltda. interpone </w:t>
      </w:r>
      <w:r w:rsidRPr="00083B9C">
        <w:rPr>
          <w:rFonts w:ascii="Arial" w:hAnsi="Arial" w:cs="Arial"/>
          <w:b/>
        </w:rPr>
        <w:t xml:space="preserve">Recurso de </w:t>
      </w:r>
      <w:r w:rsidRPr="00083B9C">
        <w:rPr>
          <w:rFonts w:ascii="Arial" w:hAnsi="Arial" w:cs="Arial"/>
          <w:b/>
          <w:i/>
          <w:iCs/>
        </w:rPr>
        <w:t>“reposición in extremis”</w:t>
      </w:r>
      <w:r>
        <w:rPr>
          <w:rFonts w:ascii="Arial" w:hAnsi="Arial" w:cs="Arial"/>
          <w:bCs/>
        </w:rPr>
        <w:t>, el cual también es rechazado por la SCBA</w:t>
      </w:r>
      <w:r w:rsidR="00A12361">
        <w:rPr>
          <w:rFonts w:ascii="Arial" w:hAnsi="Arial" w:cs="Arial"/>
          <w:bCs/>
        </w:rPr>
        <w:t>.</w:t>
      </w:r>
    </w:p>
    <w:p w14:paraId="0A3B52C5" w14:textId="78D2EC4A" w:rsidR="00083B9C" w:rsidRPr="00083B9C" w:rsidRDefault="00083B9C" w:rsidP="00635871">
      <w:pPr>
        <w:pStyle w:val="Prrafodelista"/>
        <w:spacing w:after="0" w:line="360" w:lineRule="auto"/>
        <w:ind w:left="1068"/>
        <w:jc w:val="both"/>
        <w:rPr>
          <w:rFonts w:ascii="Arial" w:hAnsi="Arial" w:cs="Arial"/>
          <w:bCs/>
        </w:rPr>
      </w:pPr>
    </w:p>
    <w:p w14:paraId="038AB22C" w14:textId="403059B4" w:rsidR="00083B9C" w:rsidRPr="000279A8" w:rsidRDefault="00627F53" w:rsidP="00635871">
      <w:pPr>
        <w:pStyle w:val="Prrafodelista"/>
        <w:numPr>
          <w:ilvl w:val="0"/>
          <w:numId w:val="29"/>
        </w:numPr>
        <w:spacing w:after="0" w:line="360" w:lineRule="auto"/>
        <w:jc w:val="both"/>
        <w:rPr>
          <w:rFonts w:ascii="Arial" w:hAnsi="Arial" w:cs="Arial"/>
          <w:bCs/>
        </w:rPr>
      </w:pPr>
      <w:r>
        <w:rPr>
          <w:rFonts w:ascii="Arial" w:hAnsi="Arial" w:cs="Arial"/>
          <w:bCs/>
        </w:rPr>
        <w:t xml:space="preserve">Contra dicho rechazo CEVIGE Ltda. intenta detener la efectivización del </w:t>
      </w:r>
      <w:r w:rsidRPr="00627F53">
        <w:rPr>
          <w:rFonts w:ascii="Arial" w:hAnsi="Arial" w:cs="Arial"/>
          <w:b/>
          <w:u w:val="single"/>
        </w:rPr>
        <w:t>Decreto 3048/18</w:t>
      </w:r>
      <w:r>
        <w:rPr>
          <w:rFonts w:ascii="Arial" w:hAnsi="Arial" w:cs="Arial"/>
          <w:bCs/>
        </w:rPr>
        <w:t xml:space="preserve"> con un planteo de </w:t>
      </w:r>
      <w:r w:rsidRPr="00627F53">
        <w:rPr>
          <w:rFonts w:ascii="Arial" w:hAnsi="Arial" w:cs="Arial"/>
          <w:b/>
          <w:i/>
          <w:iCs/>
        </w:rPr>
        <w:t>“falta de legitimación pasiva”</w:t>
      </w:r>
      <w:r>
        <w:rPr>
          <w:rFonts w:ascii="Arial" w:hAnsi="Arial" w:cs="Arial"/>
          <w:bCs/>
        </w:rPr>
        <w:t xml:space="preserve">, el cual </w:t>
      </w:r>
      <w:r w:rsidR="000279A8">
        <w:rPr>
          <w:rFonts w:ascii="Arial" w:hAnsi="Arial" w:cs="Arial"/>
          <w:bCs/>
        </w:rPr>
        <w:t xml:space="preserve">ni siquiera es considerado </w:t>
      </w:r>
      <w:r>
        <w:rPr>
          <w:rFonts w:ascii="Arial" w:hAnsi="Arial" w:cs="Arial"/>
          <w:bCs/>
        </w:rPr>
        <w:t xml:space="preserve">por la SCBA, expresando </w:t>
      </w:r>
      <w:r w:rsidR="000279A8">
        <w:rPr>
          <w:rFonts w:ascii="Arial" w:hAnsi="Arial" w:cs="Arial"/>
          <w:bCs/>
        </w:rPr>
        <w:t xml:space="preserve">el Tribunal </w:t>
      </w:r>
      <w:r>
        <w:rPr>
          <w:rFonts w:ascii="Arial" w:hAnsi="Arial" w:cs="Arial"/>
          <w:bCs/>
        </w:rPr>
        <w:t>que la sentencia que declara válido</w:t>
      </w:r>
      <w:r w:rsidR="000279A8">
        <w:rPr>
          <w:rFonts w:ascii="Arial" w:hAnsi="Arial" w:cs="Arial"/>
          <w:bCs/>
        </w:rPr>
        <w:t xml:space="preserve"> dicho Decreto</w:t>
      </w:r>
      <w:r>
        <w:rPr>
          <w:rFonts w:ascii="Arial" w:hAnsi="Arial" w:cs="Arial"/>
          <w:bCs/>
        </w:rPr>
        <w:t xml:space="preserve"> </w:t>
      </w:r>
      <w:r>
        <w:rPr>
          <w:rFonts w:ascii="Arial" w:hAnsi="Arial" w:cs="Arial"/>
          <w:b/>
          <w:u w:val="single"/>
        </w:rPr>
        <w:t>se encuentra firme</w:t>
      </w:r>
      <w:r>
        <w:rPr>
          <w:rFonts w:ascii="Arial" w:hAnsi="Arial" w:cs="Arial"/>
          <w:bCs/>
        </w:rPr>
        <w:t xml:space="preserve"> </w:t>
      </w:r>
      <w:r w:rsidR="00E3178E">
        <w:rPr>
          <w:rFonts w:ascii="Arial" w:hAnsi="Arial" w:cs="Arial"/>
          <w:bCs/>
        </w:rPr>
        <w:t xml:space="preserve">y que </w:t>
      </w:r>
      <w:r w:rsidR="00E3178E">
        <w:rPr>
          <w:rFonts w:ascii="Arial" w:hAnsi="Arial" w:cs="Arial"/>
          <w:bCs/>
          <w:i/>
          <w:iCs/>
        </w:rPr>
        <w:t xml:space="preserve">“… aún cuando la entidad </w:t>
      </w:r>
      <w:r w:rsidR="000279A8">
        <w:rPr>
          <w:rFonts w:ascii="Arial" w:hAnsi="Arial" w:cs="Arial"/>
          <w:bCs/>
        </w:rPr>
        <w:t>(</w:t>
      </w:r>
      <w:r w:rsidR="000279A8" w:rsidRPr="000279A8">
        <w:rPr>
          <w:rFonts w:ascii="Arial" w:hAnsi="Arial" w:cs="Arial"/>
          <w:b/>
        </w:rPr>
        <w:t>CEVIGE Ltda.</w:t>
      </w:r>
      <w:r w:rsidR="000279A8">
        <w:rPr>
          <w:rFonts w:ascii="Arial" w:hAnsi="Arial" w:cs="Arial"/>
          <w:bCs/>
        </w:rPr>
        <w:t xml:space="preserve">) </w:t>
      </w:r>
      <w:r w:rsidR="00E3178E">
        <w:rPr>
          <w:rFonts w:ascii="Arial" w:hAnsi="Arial" w:cs="Arial"/>
          <w:bCs/>
          <w:i/>
          <w:iCs/>
        </w:rPr>
        <w:t xml:space="preserve">no haya sido parte en este proceso, </w:t>
      </w:r>
      <w:r w:rsidR="00E3178E" w:rsidRPr="000279A8">
        <w:rPr>
          <w:rFonts w:ascii="Arial" w:hAnsi="Arial" w:cs="Arial"/>
          <w:b/>
          <w:i/>
          <w:iCs/>
          <w:u w:val="single"/>
        </w:rPr>
        <w:t>deberá atenerse a lo aquí resuelto en punto a la validez de la designación de la señora Silvana Edith Szmukler como miembro titular de su Consejo de Administración en representación de la Municipalidad de Villa Gesell, tal como lo dispuso el titular del departamento Ejecutivo</w:t>
      </w:r>
      <w:r w:rsidR="00A545CC">
        <w:rPr>
          <w:rFonts w:ascii="Arial" w:hAnsi="Arial" w:cs="Arial"/>
          <w:bCs/>
          <w:i/>
          <w:iCs/>
        </w:rPr>
        <w:t xml:space="preserve"> … en el </w:t>
      </w:r>
      <w:r w:rsidR="00A545CC">
        <w:rPr>
          <w:rFonts w:ascii="Arial" w:hAnsi="Arial" w:cs="Arial"/>
          <w:bCs/>
          <w:i/>
          <w:iCs/>
        </w:rPr>
        <w:lastRenderedPageBreak/>
        <w:t xml:space="preserve">supuesto de que la Cooperativa persista en su posición de no aceptar la designación en cuestión, </w:t>
      </w:r>
      <w:r w:rsidR="00A545CC" w:rsidRPr="000279A8">
        <w:rPr>
          <w:rFonts w:ascii="Arial" w:hAnsi="Arial" w:cs="Arial"/>
          <w:b/>
          <w:i/>
          <w:iCs/>
          <w:u w:val="single"/>
        </w:rPr>
        <w:t>deberá el Intendente Municipal procurar el cumplimiento de lo dispuesto en el decreto 3.048/18 por las vías que considere pertinentes</w:t>
      </w:r>
      <w:r w:rsidR="00A545CC">
        <w:rPr>
          <w:rFonts w:ascii="Arial" w:hAnsi="Arial" w:cs="Arial"/>
          <w:bCs/>
          <w:i/>
          <w:iCs/>
        </w:rPr>
        <w:t xml:space="preserve"> …</w:t>
      </w:r>
      <w:r w:rsidR="00E3178E">
        <w:rPr>
          <w:rFonts w:ascii="Arial" w:hAnsi="Arial" w:cs="Arial"/>
          <w:bCs/>
          <w:i/>
          <w:iCs/>
        </w:rPr>
        <w:t>.”</w:t>
      </w:r>
      <w:r w:rsidR="00A12361">
        <w:rPr>
          <w:rFonts w:ascii="Arial" w:hAnsi="Arial" w:cs="Arial"/>
          <w:bCs/>
          <w:i/>
          <w:iCs/>
        </w:rPr>
        <w:t xml:space="preserve">. </w:t>
      </w:r>
      <w:r w:rsidR="000279A8" w:rsidRPr="000279A8">
        <w:rPr>
          <w:rFonts w:ascii="Arial" w:hAnsi="Arial" w:cs="Arial"/>
          <w:bCs/>
        </w:rPr>
        <w:t xml:space="preserve"> </w:t>
      </w:r>
      <w:bookmarkStart w:id="1" w:name="_Hlk88038603"/>
      <w:r w:rsidR="000279A8" w:rsidRPr="000279A8">
        <w:rPr>
          <w:rFonts w:ascii="Arial" w:hAnsi="Arial" w:cs="Arial"/>
          <w:bCs/>
        </w:rPr>
        <w:t>Por ello se solicit</w:t>
      </w:r>
      <w:r w:rsidR="00A12361">
        <w:rPr>
          <w:rFonts w:ascii="Arial" w:hAnsi="Arial" w:cs="Arial"/>
          <w:bCs/>
        </w:rPr>
        <w:t>ó</w:t>
      </w:r>
      <w:r w:rsidR="000279A8" w:rsidRPr="000279A8">
        <w:rPr>
          <w:rFonts w:ascii="Arial" w:hAnsi="Arial" w:cs="Arial"/>
          <w:bCs/>
        </w:rPr>
        <w:t xml:space="preserve"> al OCEBA</w:t>
      </w:r>
      <w:r w:rsidR="00A12361">
        <w:rPr>
          <w:rFonts w:ascii="Arial" w:hAnsi="Arial" w:cs="Arial"/>
          <w:bCs/>
        </w:rPr>
        <w:t>, a la DIPAC y al INAES</w:t>
      </w:r>
      <w:r w:rsidR="000279A8" w:rsidRPr="000279A8">
        <w:rPr>
          <w:rFonts w:ascii="Arial" w:hAnsi="Arial" w:cs="Arial"/>
          <w:bCs/>
        </w:rPr>
        <w:t xml:space="preserve"> </w:t>
      </w:r>
      <w:r w:rsidR="003D5013">
        <w:rPr>
          <w:rFonts w:ascii="Arial" w:hAnsi="Arial" w:cs="Arial"/>
          <w:bCs/>
        </w:rPr>
        <w:t>su intervención al respecto</w:t>
      </w:r>
      <w:bookmarkEnd w:id="1"/>
      <w:r w:rsidR="003D5013">
        <w:rPr>
          <w:rFonts w:ascii="Arial" w:hAnsi="Arial" w:cs="Arial"/>
          <w:bCs/>
        </w:rPr>
        <w:t>.</w:t>
      </w:r>
    </w:p>
    <w:p w14:paraId="5346D266" w14:textId="77777777" w:rsidR="0036397A" w:rsidRPr="000279A8" w:rsidRDefault="0036397A" w:rsidP="00635871">
      <w:pPr>
        <w:pStyle w:val="Prrafodelista"/>
        <w:spacing w:after="0" w:line="360" w:lineRule="auto"/>
        <w:rPr>
          <w:rFonts w:ascii="Arial" w:hAnsi="Arial" w:cs="Arial"/>
          <w:bCs/>
        </w:rPr>
      </w:pPr>
    </w:p>
    <w:p w14:paraId="48752CE1" w14:textId="7269EE77" w:rsidR="00370ADA" w:rsidRPr="00370ADA" w:rsidRDefault="0036397A" w:rsidP="00635871">
      <w:pPr>
        <w:pStyle w:val="Prrafodelista"/>
        <w:numPr>
          <w:ilvl w:val="0"/>
          <w:numId w:val="29"/>
        </w:numPr>
        <w:spacing w:after="0" w:line="360" w:lineRule="auto"/>
        <w:jc w:val="both"/>
        <w:rPr>
          <w:rFonts w:ascii="Arial" w:hAnsi="Arial" w:cs="Arial"/>
          <w:bCs/>
        </w:rPr>
      </w:pPr>
      <w:r>
        <w:rPr>
          <w:rFonts w:ascii="Arial" w:hAnsi="Arial" w:cs="Arial"/>
          <w:bCs/>
        </w:rPr>
        <w:t xml:space="preserve">Por último, y ratificando su firme decisión de no permitir que el Municipio Concedente pueda </w:t>
      </w:r>
      <w:r w:rsidR="0031274D">
        <w:rPr>
          <w:rFonts w:ascii="Arial" w:hAnsi="Arial" w:cs="Arial"/>
          <w:bCs/>
        </w:rPr>
        <w:t>verificar y controlar el desempeño técnico-económico-financiero de la Cooperativa</w:t>
      </w:r>
      <w:r w:rsidR="00295D57">
        <w:rPr>
          <w:rFonts w:ascii="Arial" w:hAnsi="Arial" w:cs="Arial"/>
          <w:bCs/>
        </w:rPr>
        <w:t>, esta interpone</w:t>
      </w:r>
      <w:r w:rsidR="00B65805">
        <w:rPr>
          <w:rFonts w:ascii="Arial" w:hAnsi="Arial" w:cs="Arial"/>
          <w:bCs/>
        </w:rPr>
        <w:t xml:space="preserve"> con fecha</w:t>
      </w:r>
      <w:r w:rsidR="00295D57">
        <w:rPr>
          <w:rFonts w:ascii="Arial" w:hAnsi="Arial" w:cs="Arial"/>
          <w:bCs/>
        </w:rPr>
        <w:t xml:space="preserve"> </w:t>
      </w:r>
      <w:r w:rsidR="00B65805">
        <w:rPr>
          <w:rFonts w:ascii="Arial" w:hAnsi="Arial" w:cs="Arial"/>
          <w:bCs/>
        </w:rPr>
        <w:t xml:space="preserve">4/12/20 </w:t>
      </w:r>
      <w:r w:rsidR="00295D57">
        <w:rPr>
          <w:rFonts w:ascii="Arial" w:hAnsi="Arial" w:cs="Arial"/>
          <w:bCs/>
        </w:rPr>
        <w:t xml:space="preserve">un </w:t>
      </w:r>
      <w:r w:rsidR="00295D57" w:rsidRPr="00A12361">
        <w:rPr>
          <w:rFonts w:ascii="Arial" w:hAnsi="Arial" w:cs="Arial"/>
          <w:b/>
          <w:bCs/>
        </w:rPr>
        <w:t xml:space="preserve">Recurso de Queja ante la Corte Suprema de la </w:t>
      </w:r>
      <w:r w:rsidR="00CD651C" w:rsidRPr="00A12361">
        <w:rPr>
          <w:rFonts w:ascii="Arial" w:hAnsi="Arial" w:cs="Arial"/>
          <w:b/>
          <w:bCs/>
        </w:rPr>
        <w:t>Nación</w:t>
      </w:r>
      <w:r w:rsidR="00295D57">
        <w:rPr>
          <w:rFonts w:ascii="Arial" w:hAnsi="Arial" w:cs="Arial"/>
          <w:bCs/>
        </w:rPr>
        <w:t xml:space="preserve"> que aún no ha sido </w:t>
      </w:r>
      <w:r w:rsidR="00FF61E2">
        <w:rPr>
          <w:rFonts w:ascii="Arial" w:hAnsi="Arial" w:cs="Arial"/>
          <w:bCs/>
        </w:rPr>
        <w:t>resuelto.</w:t>
      </w:r>
    </w:p>
    <w:p w14:paraId="52478B07" w14:textId="64EE3E78" w:rsidR="00370ADA" w:rsidRDefault="00370ADA" w:rsidP="00635871">
      <w:pPr>
        <w:pStyle w:val="Prrafodelista"/>
        <w:spacing w:after="0" w:line="360" w:lineRule="auto"/>
        <w:rPr>
          <w:rFonts w:ascii="Arial" w:hAnsi="Arial" w:cs="Arial"/>
          <w:bCs/>
        </w:rPr>
      </w:pPr>
    </w:p>
    <w:p w14:paraId="57047A76" w14:textId="6FBE2455" w:rsidR="00370ADA" w:rsidRPr="00370ADA" w:rsidRDefault="00370ADA" w:rsidP="00635871">
      <w:pPr>
        <w:pStyle w:val="Prrafodelista"/>
        <w:numPr>
          <w:ilvl w:val="0"/>
          <w:numId w:val="29"/>
        </w:numPr>
        <w:spacing w:after="0" w:line="360" w:lineRule="auto"/>
        <w:jc w:val="both"/>
        <w:rPr>
          <w:rFonts w:ascii="Arial" w:hAnsi="Arial" w:cs="Arial"/>
          <w:bCs/>
        </w:rPr>
      </w:pPr>
      <w:r w:rsidRPr="00370ADA">
        <w:rPr>
          <w:rFonts w:ascii="Arial" w:hAnsi="Arial" w:cs="Arial"/>
          <w:bCs/>
        </w:rPr>
        <w:t xml:space="preserve">Sabido es, y nuestros más Altos Tribunales así lo tienen resuelto pacíficamente, que la interposición de un Recurso de Queja ante la SCN </w:t>
      </w:r>
      <w:r w:rsidRPr="00370ADA">
        <w:rPr>
          <w:rFonts w:ascii="Arial" w:hAnsi="Arial" w:cs="Arial"/>
          <w:b/>
          <w:spacing w:val="-3"/>
          <w:kern w:val="2"/>
          <w:sz w:val="24"/>
          <w:szCs w:val="24"/>
          <w:u w:val="single"/>
        </w:rPr>
        <w:t xml:space="preserve">no suspende la ejecutoriedad de </w:t>
      </w:r>
      <w:r>
        <w:rPr>
          <w:rFonts w:ascii="Arial" w:hAnsi="Arial" w:cs="Arial"/>
          <w:b/>
          <w:spacing w:val="-3"/>
          <w:kern w:val="2"/>
          <w:sz w:val="24"/>
          <w:szCs w:val="24"/>
          <w:u w:val="single"/>
        </w:rPr>
        <w:t>una</w:t>
      </w:r>
      <w:r w:rsidRPr="00370ADA">
        <w:rPr>
          <w:rFonts w:ascii="Arial" w:hAnsi="Arial" w:cs="Arial"/>
          <w:b/>
          <w:spacing w:val="-3"/>
          <w:kern w:val="2"/>
          <w:sz w:val="24"/>
          <w:szCs w:val="24"/>
          <w:u w:val="single"/>
        </w:rPr>
        <w:t xml:space="preserve"> sentencia FIRME de la SCBA</w:t>
      </w:r>
      <w:r w:rsidRPr="00370ADA">
        <w:rPr>
          <w:rFonts w:ascii="Arial" w:hAnsi="Arial" w:cs="Arial"/>
          <w:b/>
          <w:spacing w:val="-3"/>
          <w:kern w:val="2"/>
          <w:sz w:val="24"/>
          <w:szCs w:val="24"/>
        </w:rPr>
        <w:t>.</w:t>
      </w:r>
      <w:r>
        <w:rPr>
          <w:rFonts w:ascii="Arial" w:hAnsi="Arial" w:cs="Arial"/>
          <w:b/>
          <w:spacing w:val="-3"/>
          <w:kern w:val="2"/>
          <w:sz w:val="24"/>
          <w:szCs w:val="24"/>
        </w:rPr>
        <w:t xml:space="preserve">  </w:t>
      </w:r>
      <w:r>
        <w:rPr>
          <w:rFonts w:ascii="Arial" w:hAnsi="Arial" w:cs="Arial"/>
          <w:bCs/>
          <w:spacing w:val="-3"/>
          <w:kern w:val="2"/>
          <w:sz w:val="24"/>
          <w:szCs w:val="24"/>
        </w:rPr>
        <w:t xml:space="preserve">Pese a ello, </w:t>
      </w:r>
      <w:r w:rsidRPr="002D6D98">
        <w:rPr>
          <w:rFonts w:ascii="Arial" w:hAnsi="Arial" w:cs="Arial"/>
          <w:b/>
          <w:spacing w:val="-3"/>
          <w:kern w:val="2"/>
          <w:sz w:val="24"/>
          <w:szCs w:val="24"/>
          <w:u w:val="single"/>
        </w:rPr>
        <w:t>CEVIGE Ltda. sigue sin integrar a la Concejera SZMUKLER</w:t>
      </w:r>
      <w:r w:rsidR="005D4550">
        <w:rPr>
          <w:rFonts w:ascii="Arial" w:hAnsi="Arial" w:cs="Arial"/>
          <w:bCs/>
          <w:spacing w:val="-3"/>
          <w:kern w:val="2"/>
          <w:sz w:val="24"/>
          <w:szCs w:val="24"/>
        </w:rPr>
        <w:t>.  P</w:t>
      </w:r>
      <w:r w:rsidR="00FF61E2" w:rsidRPr="000279A8">
        <w:rPr>
          <w:rFonts w:ascii="Arial" w:hAnsi="Arial" w:cs="Arial"/>
          <w:bCs/>
        </w:rPr>
        <w:t>or ello se solicit</w:t>
      </w:r>
      <w:r w:rsidR="00A12361">
        <w:rPr>
          <w:rFonts w:ascii="Arial" w:hAnsi="Arial" w:cs="Arial"/>
          <w:bCs/>
        </w:rPr>
        <w:t>ó</w:t>
      </w:r>
      <w:r w:rsidR="00FF61E2" w:rsidRPr="000279A8">
        <w:rPr>
          <w:rFonts w:ascii="Arial" w:hAnsi="Arial" w:cs="Arial"/>
          <w:bCs/>
        </w:rPr>
        <w:t xml:space="preserve"> al OCEBA</w:t>
      </w:r>
      <w:r w:rsidR="00A12361">
        <w:rPr>
          <w:rFonts w:ascii="Arial" w:hAnsi="Arial" w:cs="Arial"/>
          <w:bCs/>
        </w:rPr>
        <w:t>, a la DIPAC y al INAES</w:t>
      </w:r>
      <w:r w:rsidR="00FF61E2" w:rsidRPr="000279A8">
        <w:rPr>
          <w:rFonts w:ascii="Arial" w:hAnsi="Arial" w:cs="Arial"/>
          <w:bCs/>
        </w:rPr>
        <w:t xml:space="preserve"> </w:t>
      </w:r>
      <w:r w:rsidR="00FF61E2">
        <w:rPr>
          <w:rFonts w:ascii="Arial" w:hAnsi="Arial" w:cs="Arial"/>
          <w:bCs/>
        </w:rPr>
        <w:t>su intervención al respecto</w:t>
      </w:r>
      <w:r w:rsidR="00A12361">
        <w:rPr>
          <w:rFonts w:ascii="Arial" w:hAnsi="Arial" w:cs="Arial"/>
          <w:bCs/>
        </w:rPr>
        <w:t>.</w:t>
      </w:r>
    </w:p>
    <w:p w14:paraId="11B0F86D" w14:textId="2988D754" w:rsidR="0031274D" w:rsidRDefault="0031274D" w:rsidP="00635871">
      <w:pPr>
        <w:pStyle w:val="Prrafodelista"/>
        <w:spacing w:after="0" w:line="360" w:lineRule="auto"/>
        <w:ind w:left="1068"/>
        <w:jc w:val="both"/>
        <w:rPr>
          <w:rFonts w:ascii="Arial" w:hAnsi="Arial" w:cs="Arial"/>
          <w:bCs/>
        </w:rPr>
      </w:pPr>
    </w:p>
    <w:p w14:paraId="0A0D9A30" w14:textId="4A0DAEA0" w:rsidR="009E2B21" w:rsidRDefault="000D0BB6" w:rsidP="00820717">
      <w:pPr>
        <w:pStyle w:val="Prrafodelista"/>
        <w:numPr>
          <w:ilvl w:val="0"/>
          <w:numId w:val="26"/>
        </w:numPr>
        <w:spacing w:after="0" w:line="360" w:lineRule="auto"/>
        <w:ind w:left="708"/>
        <w:jc w:val="both"/>
        <w:rPr>
          <w:rFonts w:ascii="Arial" w:hAnsi="Arial" w:cs="Arial"/>
          <w:bCs/>
        </w:rPr>
      </w:pPr>
      <w:bookmarkStart w:id="2" w:name="_Hlk87950384"/>
      <w:r w:rsidRPr="009E2B21">
        <w:rPr>
          <w:rFonts w:ascii="Arial" w:hAnsi="Arial" w:cs="Arial"/>
          <w:b/>
          <w:u w:val="single"/>
          <w:shd w:val="clear" w:color="auto" w:fill="BFBFBF" w:themeFill="background1" w:themeFillShade="BF"/>
        </w:rPr>
        <w:t>OCEBA</w:t>
      </w:r>
      <w:r w:rsidR="008349EF" w:rsidRPr="009E2B21">
        <w:rPr>
          <w:rFonts w:ascii="Arial" w:hAnsi="Arial" w:cs="Arial"/>
        </w:rPr>
        <w:t xml:space="preserve"> (</w:t>
      </w:r>
      <w:r w:rsidR="008349EF" w:rsidRPr="009E2B21">
        <w:rPr>
          <w:rFonts w:ascii="Arial" w:hAnsi="Arial" w:cs="Arial"/>
        </w:rPr>
        <w:t>Exp. 2429-5480/15</w:t>
      </w:r>
      <w:r w:rsidR="008349EF" w:rsidRPr="009E2B21">
        <w:rPr>
          <w:rFonts w:ascii="Arial" w:hAnsi="Arial" w:cs="Arial"/>
        </w:rPr>
        <w:t xml:space="preserve"> y </w:t>
      </w:r>
      <w:r w:rsidR="008349EF" w:rsidRPr="009E2B21">
        <w:rPr>
          <w:rFonts w:ascii="Arial" w:hAnsi="Arial" w:cs="Arial"/>
        </w:rPr>
        <w:t>conex</w:t>
      </w:r>
      <w:r w:rsidR="008349EF" w:rsidRPr="009E2B21">
        <w:rPr>
          <w:rFonts w:ascii="Arial" w:hAnsi="Arial" w:cs="Arial"/>
        </w:rPr>
        <w:t>os</w:t>
      </w:r>
      <w:r w:rsidR="008349EF" w:rsidRPr="009E2B21">
        <w:rPr>
          <w:rFonts w:ascii="Arial" w:hAnsi="Arial" w:cs="Arial"/>
        </w:rPr>
        <w:t xml:space="preserve"> 2429-2101/18</w:t>
      </w:r>
      <w:r w:rsidR="008349EF" w:rsidRPr="009E2B21">
        <w:rPr>
          <w:rFonts w:ascii="Arial" w:hAnsi="Arial" w:cs="Arial"/>
        </w:rPr>
        <w:t xml:space="preserve">, </w:t>
      </w:r>
      <w:bookmarkStart w:id="3" w:name="_Hlk87638609"/>
      <w:r w:rsidR="008349EF" w:rsidRPr="009E2B21">
        <w:rPr>
          <w:rFonts w:ascii="Arial" w:hAnsi="Arial" w:cs="Arial"/>
          <w:bCs/>
        </w:rPr>
        <w:t xml:space="preserve">EX-2020-28631527-GDEBA-SEOCEBA </w:t>
      </w:r>
      <w:bookmarkEnd w:id="3"/>
      <w:r w:rsidR="008349EF" w:rsidRPr="009E2B21">
        <w:rPr>
          <w:rFonts w:ascii="Arial" w:hAnsi="Arial" w:cs="Arial"/>
          <w:bCs/>
        </w:rPr>
        <w:t>–</w:t>
      </w:r>
      <w:r w:rsidR="008349EF" w:rsidRPr="009E2B21">
        <w:rPr>
          <w:rFonts w:ascii="Arial" w:hAnsi="Arial" w:cs="Arial"/>
          <w:bCs/>
        </w:rPr>
        <w:t>Sumario</w:t>
      </w:r>
      <w:r w:rsidR="008349EF" w:rsidRPr="009E2B21">
        <w:rPr>
          <w:rFonts w:ascii="Arial" w:hAnsi="Arial" w:cs="Arial"/>
          <w:bCs/>
        </w:rPr>
        <w:t xml:space="preserve">, y </w:t>
      </w:r>
      <w:r w:rsidR="00253B5B">
        <w:rPr>
          <w:rFonts w:ascii="Arial" w:hAnsi="Arial" w:cs="Arial"/>
          <w:bCs/>
        </w:rPr>
        <w:t xml:space="preserve">exp. de </w:t>
      </w:r>
      <w:r w:rsidR="008349EF" w:rsidRPr="009E2B21">
        <w:rPr>
          <w:rFonts w:ascii="Arial" w:hAnsi="Arial" w:cs="Arial"/>
          <w:bCs/>
        </w:rPr>
        <w:t>Auditoria Integral)</w:t>
      </w:r>
      <w:r w:rsidR="009E2B21">
        <w:rPr>
          <w:rFonts w:ascii="Arial" w:hAnsi="Arial" w:cs="Arial"/>
          <w:bCs/>
        </w:rPr>
        <w:t>.</w:t>
      </w:r>
    </w:p>
    <w:p w14:paraId="35E53164" w14:textId="3521C5C6" w:rsidR="009E2B21" w:rsidRDefault="009E2B21" w:rsidP="009E2B21">
      <w:pPr>
        <w:pStyle w:val="Prrafodelista"/>
        <w:spacing w:after="0" w:line="360" w:lineRule="auto"/>
        <w:ind w:left="708"/>
        <w:jc w:val="both"/>
        <w:rPr>
          <w:rFonts w:ascii="Arial" w:hAnsi="Arial" w:cs="Arial"/>
          <w:bCs/>
        </w:rPr>
      </w:pPr>
    </w:p>
    <w:p w14:paraId="543FB3C2" w14:textId="07FAABBB" w:rsidR="009E2B21" w:rsidRPr="005D4550" w:rsidRDefault="009E2B21" w:rsidP="003B16E0">
      <w:pPr>
        <w:pStyle w:val="Prrafodelista"/>
        <w:spacing w:after="0" w:line="360" w:lineRule="auto"/>
        <w:ind w:left="708"/>
        <w:jc w:val="both"/>
        <w:rPr>
          <w:rFonts w:ascii="Arial" w:hAnsi="Arial" w:cs="Arial"/>
          <w:bCs/>
        </w:rPr>
      </w:pPr>
      <w:r>
        <w:rPr>
          <w:rFonts w:ascii="Arial" w:hAnsi="Arial" w:cs="Arial"/>
          <w:bCs/>
        </w:rPr>
        <w:t>Con</w:t>
      </w:r>
      <w:r w:rsidRPr="009E2B21">
        <w:rPr>
          <w:rFonts w:ascii="Arial" w:hAnsi="Arial" w:cs="Arial"/>
          <w:bCs/>
        </w:rPr>
        <w:t xml:space="preserve"> fecha 20/5/21 </w:t>
      </w:r>
      <w:r>
        <w:rPr>
          <w:rFonts w:ascii="Arial" w:hAnsi="Arial" w:cs="Arial"/>
          <w:bCs/>
        </w:rPr>
        <w:t xml:space="preserve">el OCEBA dictó </w:t>
      </w:r>
      <w:r w:rsidRPr="009E2B21">
        <w:rPr>
          <w:rFonts w:ascii="Arial" w:hAnsi="Arial" w:cs="Arial"/>
          <w:b/>
          <w:bCs/>
          <w:i/>
        </w:rPr>
        <w:t>“</w:t>
      </w:r>
      <w:r w:rsidRPr="009E2B21">
        <w:rPr>
          <w:rFonts w:ascii="Arial" w:hAnsi="Arial" w:cs="Arial"/>
          <w:b/>
          <w:bCs/>
          <w:i/>
        </w:rPr>
        <w:t>Acto de Imputación</w:t>
      </w:r>
      <w:r w:rsidRPr="009E2B21">
        <w:rPr>
          <w:rFonts w:ascii="Arial" w:hAnsi="Arial" w:cs="Arial"/>
          <w:b/>
          <w:bCs/>
          <w:i/>
        </w:rPr>
        <w:t>”</w:t>
      </w:r>
      <w:r w:rsidRPr="009E2B21">
        <w:rPr>
          <w:rFonts w:ascii="Arial" w:hAnsi="Arial" w:cs="Arial"/>
          <w:bCs/>
        </w:rPr>
        <w:t xml:space="preserve"> </w:t>
      </w:r>
      <w:r w:rsidR="005D4550">
        <w:rPr>
          <w:rFonts w:ascii="Arial" w:hAnsi="Arial" w:cs="Arial"/>
          <w:bCs/>
        </w:rPr>
        <w:t xml:space="preserve">contra CEVIGE Ltda. </w:t>
      </w:r>
      <w:r w:rsidRPr="009E2B21">
        <w:rPr>
          <w:rFonts w:ascii="Arial" w:hAnsi="Arial" w:cs="Arial"/>
          <w:bCs/>
        </w:rPr>
        <w:t xml:space="preserve">en el Sumario </w:t>
      </w:r>
      <w:r w:rsidRPr="009E2B21">
        <w:rPr>
          <w:rFonts w:ascii="Arial" w:hAnsi="Arial" w:cs="Arial"/>
        </w:rPr>
        <w:t xml:space="preserve">que tramita por expediente </w:t>
      </w:r>
      <w:r w:rsidRPr="009E2B21">
        <w:rPr>
          <w:rFonts w:ascii="Arial" w:hAnsi="Arial" w:cs="Arial"/>
          <w:bCs/>
        </w:rPr>
        <w:t xml:space="preserve">EX-2020-28631527-GDEBA-SEOCEBA, </w:t>
      </w:r>
      <w:r w:rsidR="003B16E0" w:rsidRPr="003B16E0">
        <w:rPr>
          <w:rFonts w:ascii="Arial" w:hAnsi="Arial" w:cs="Arial"/>
          <w:bCs/>
        </w:rPr>
        <w:t>por</w:t>
      </w:r>
      <w:r w:rsidR="003B16E0">
        <w:rPr>
          <w:rFonts w:ascii="Arial" w:hAnsi="Arial" w:cs="Arial"/>
          <w:bCs/>
        </w:rPr>
        <w:t xml:space="preserve"> </w:t>
      </w:r>
      <w:r w:rsidR="003B16E0" w:rsidRPr="003B16E0">
        <w:rPr>
          <w:rFonts w:ascii="Arial" w:hAnsi="Arial" w:cs="Arial"/>
          <w:b/>
          <w:bCs/>
          <w:u w:val="single"/>
        </w:rPr>
        <w:t>incumplimiento en cuanto al Deber de Información</w:t>
      </w:r>
      <w:r w:rsidR="003B16E0" w:rsidRPr="003B16E0">
        <w:rPr>
          <w:rFonts w:ascii="Arial" w:hAnsi="Arial" w:cs="Arial"/>
          <w:bCs/>
        </w:rPr>
        <w:t xml:space="preserve"> que tiene para con ese Organismo de Control</w:t>
      </w:r>
      <w:r w:rsidR="003B16E0">
        <w:rPr>
          <w:rFonts w:ascii="Arial" w:hAnsi="Arial" w:cs="Arial"/>
          <w:bCs/>
        </w:rPr>
        <w:t xml:space="preserve"> </w:t>
      </w:r>
      <w:r w:rsidR="003B16E0" w:rsidRPr="003B16E0">
        <w:rPr>
          <w:rFonts w:ascii="Arial" w:hAnsi="Arial" w:cs="Arial"/>
          <w:bCs/>
        </w:rPr>
        <w:t xml:space="preserve">con relación a la </w:t>
      </w:r>
      <w:r w:rsidR="003B16E0" w:rsidRPr="003B16E0">
        <w:rPr>
          <w:rFonts w:ascii="Arial" w:hAnsi="Arial" w:cs="Arial"/>
          <w:b/>
          <w:bCs/>
          <w:u w:val="single"/>
        </w:rPr>
        <w:t>reiteración de inconsistencias en la</w:t>
      </w:r>
      <w:r w:rsidR="003B16E0" w:rsidRPr="003B16E0">
        <w:rPr>
          <w:rFonts w:ascii="Arial" w:hAnsi="Arial" w:cs="Arial"/>
          <w:b/>
          <w:bCs/>
          <w:u w:val="single"/>
        </w:rPr>
        <w:t xml:space="preserve"> </w:t>
      </w:r>
      <w:r w:rsidR="003B16E0" w:rsidRPr="003B16E0">
        <w:rPr>
          <w:rFonts w:ascii="Arial" w:hAnsi="Arial" w:cs="Arial"/>
          <w:b/>
          <w:bCs/>
          <w:u w:val="single"/>
        </w:rPr>
        <w:t>información proporcionada a OCEBA</w:t>
      </w:r>
      <w:r w:rsidR="005D4550" w:rsidRPr="005D4550">
        <w:rPr>
          <w:rFonts w:ascii="Arial" w:hAnsi="Arial" w:cs="Arial"/>
          <w:b/>
          <w:bCs/>
        </w:rPr>
        <w:t>.</w:t>
      </w:r>
      <w:r w:rsidR="005D4550">
        <w:rPr>
          <w:rFonts w:ascii="Arial" w:hAnsi="Arial" w:cs="Arial"/>
          <w:b/>
          <w:bCs/>
        </w:rPr>
        <w:t xml:space="preserve">  </w:t>
      </w:r>
      <w:r w:rsidR="005D4550">
        <w:rPr>
          <w:rFonts w:ascii="Arial" w:hAnsi="Arial" w:cs="Arial"/>
          <w:bCs/>
        </w:rPr>
        <w:t>Dicho Sumario se encuentra en etapa de resolución sancionatoria.</w:t>
      </w:r>
    </w:p>
    <w:p w14:paraId="59E01FE3" w14:textId="4EBF6CDB" w:rsidR="009E2B21" w:rsidRDefault="009E2B21" w:rsidP="009E2B21">
      <w:pPr>
        <w:pStyle w:val="Prrafodelista"/>
        <w:spacing w:after="0" w:line="360" w:lineRule="auto"/>
        <w:ind w:left="708"/>
        <w:jc w:val="both"/>
        <w:rPr>
          <w:rFonts w:ascii="Arial" w:hAnsi="Arial" w:cs="Arial"/>
          <w:bCs/>
        </w:rPr>
      </w:pPr>
    </w:p>
    <w:p w14:paraId="20BFEA2C" w14:textId="13F30F43" w:rsidR="003B16E0" w:rsidRDefault="00253B5B" w:rsidP="00253B5B">
      <w:pPr>
        <w:pStyle w:val="Prrafodelista"/>
        <w:spacing w:after="0" w:line="360" w:lineRule="auto"/>
        <w:ind w:left="708"/>
        <w:jc w:val="both"/>
        <w:rPr>
          <w:rFonts w:ascii="Arial" w:hAnsi="Arial" w:cs="Arial"/>
          <w:bCs/>
        </w:rPr>
      </w:pPr>
      <w:r>
        <w:rPr>
          <w:rFonts w:ascii="Arial" w:hAnsi="Arial" w:cs="Arial"/>
          <w:bCs/>
        </w:rPr>
        <w:t xml:space="preserve">Esta situación de incumplimiento viene imposibilitando desde hace años avanzar con la compensación que establece el art. 75 de la Ley 11.769 en trámite por exp. </w:t>
      </w:r>
      <w:r w:rsidRPr="009E2B21">
        <w:rPr>
          <w:rFonts w:ascii="Arial" w:hAnsi="Arial" w:cs="Arial"/>
        </w:rPr>
        <w:t>2429-5480/15</w:t>
      </w:r>
      <w:r>
        <w:rPr>
          <w:rFonts w:ascii="Arial" w:hAnsi="Arial" w:cs="Arial"/>
        </w:rPr>
        <w:t>.</w:t>
      </w:r>
    </w:p>
    <w:p w14:paraId="1254E193" w14:textId="3C36625D" w:rsidR="003B16E0" w:rsidRDefault="003B16E0" w:rsidP="009E2B21">
      <w:pPr>
        <w:pStyle w:val="Prrafodelista"/>
        <w:spacing w:after="0" w:line="360" w:lineRule="auto"/>
        <w:ind w:left="708"/>
        <w:jc w:val="both"/>
        <w:rPr>
          <w:rFonts w:ascii="Arial" w:hAnsi="Arial" w:cs="Arial"/>
          <w:bCs/>
        </w:rPr>
      </w:pPr>
    </w:p>
    <w:p w14:paraId="0D687084" w14:textId="7AB12C8D" w:rsidR="005D4550" w:rsidRDefault="005D4550" w:rsidP="009E2B21">
      <w:pPr>
        <w:pStyle w:val="Prrafodelista"/>
        <w:spacing w:after="0" w:line="360" w:lineRule="auto"/>
        <w:ind w:left="708"/>
        <w:jc w:val="both"/>
        <w:rPr>
          <w:rFonts w:ascii="Arial" w:hAnsi="Arial" w:cs="Arial"/>
          <w:bCs/>
        </w:rPr>
      </w:pPr>
    </w:p>
    <w:p w14:paraId="7A070AB1" w14:textId="27417992" w:rsidR="005D4550" w:rsidRDefault="005D4550" w:rsidP="009E2B21">
      <w:pPr>
        <w:pStyle w:val="Prrafodelista"/>
        <w:spacing w:after="0" w:line="360" w:lineRule="auto"/>
        <w:ind w:left="708"/>
        <w:jc w:val="both"/>
        <w:rPr>
          <w:rFonts w:ascii="Arial" w:hAnsi="Arial" w:cs="Arial"/>
          <w:bCs/>
        </w:rPr>
      </w:pPr>
    </w:p>
    <w:p w14:paraId="15E1B0B5" w14:textId="1CE71F03" w:rsidR="005D4550" w:rsidRDefault="005D4550" w:rsidP="009E2B21">
      <w:pPr>
        <w:pStyle w:val="Prrafodelista"/>
        <w:spacing w:after="0" w:line="360" w:lineRule="auto"/>
        <w:ind w:left="708"/>
        <w:jc w:val="both"/>
        <w:rPr>
          <w:rFonts w:ascii="Arial" w:hAnsi="Arial" w:cs="Arial"/>
          <w:bCs/>
        </w:rPr>
      </w:pPr>
    </w:p>
    <w:p w14:paraId="699D64D8" w14:textId="235E576D" w:rsidR="005D4550" w:rsidRDefault="005D4550" w:rsidP="009E2B21">
      <w:pPr>
        <w:pStyle w:val="Prrafodelista"/>
        <w:spacing w:after="0" w:line="360" w:lineRule="auto"/>
        <w:ind w:left="708"/>
        <w:jc w:val="both"/>
        <w:rPr>
          <w:rFonts w:ascii="Arial" w:hAnsi="Arial" w:cs="Arial"/>
          <w:bCs/>
        </w:rPr>
      </w:pPr>
    </w:p>
    <w:p w14:paraId="7DDFBA56" w14:textId="2D1C9E43" w:rsidR="005D4550" w:rsidRDefault="005D4550" w:rsidP="009E2B21">
      <w:pPr>
        <w:pStyle w:val="Prrafodelista"/>
        <w:spacing w:after="0" w:line="360" w:lineRule="auto"/>
        <w:ind w:left="708"/>
        <w:jc w:val="both"/>
        <w:rPr>
          <w:rFonts w:ascii="Arial" w:hAnsi="Arial" w:cs="Arial"/>
          <w:bCs/>
        </w:rPr>
      </w:pPr>
    </w:p>
    <w:p w14:paraId="0AA7CFB9" w14:textId="4D9AE55B" w:rsidR="00635871" w:rsidRPr="000A3515" w:rsidRDefault="002A49C2" w:rsidP="00CD7011">
      <w:pPr>
        <w:pStyle w:val="Prrafodelista"/>
        <w:numPr>
          <w:ilvl w:val="0"/>
          <w:numId w:val="26"/>
        </w:numPr>
        <w:spacing w:after="0" w:line="360" w:lineRule="auto"/>
        <w:ind w:left="708"/>
        <w:jc w:val="both"/>
        <w:rPr>
          <w:rFonts w:ascii="Arial" w:hAnsi="Arial" w:cs="Arial"/>
        </w:rPr>
      </w:pPr>
      <w:r w:rsidRPr="002A49C2">
        <w:rPr>
          <w:rFonts w:ascii="Arial" w:hAnsi="Arial" w:cs="Arial"/>
          <w:b/>
          <w:u w:val="single"/>
          <w:shd w:val="clear" w:color="auto" w:fill="BFBFBF" w:themeFill="background1" w:themeFillShade="BF"/>
        </w:rPr>
        <w:t>INFORMES PERICIALES</w:t>
      </w:r>
      <w:r w:rsidRPr="002A49C2">
        <w:rPr>
          <w:rFonts w:ascii="Arial" w:hAnsi="Arial" w:cs="Arial"/>
        </w:rPr>
        <w:t xml:space="preserve"> </w:t>
      </w:r>
      <w:r w:rsidR="000A3515">
        <w:rPr>
          <w:rFonts w:ascii="Arial" w:hAnsi="Arial" w:cs="Arial"/>
        </w:rPr>
        <w:t>(I</w:t>
      </w:r>
      <w:r w:rsidR="002262E5" w:rsidRPr="000A3515">
        <w:rPr>
          <w:rFonts w:ascii="Arial" w:hAnsi="Arial" w:cs="Arial"/>
        </w:rPr>
        <w:t>PP-03-04-002594-18/00 - UFID N° 6 Villa Gesell</w:t>
      </w:r>
      <w:r w:rsidR="000A3515">
        <w:rPr>
          <w:rFonts w:ascii="Arial" w:hAnsi="Arial" w:cs="Arial"/>
        </w:rPr>
        <w:t>)</w:t>
      </w:r>
    </w:p>
    <w:bookmarkEnd w:id="2"/>
    <w:p w14:paraId="2D882139" w14:textId="77777777" w:rsidR="002262E5" w:rsidRDefault="002262E5" w:rsidP="002262E5">
      <w:pPr>
        <w:spacing w:line="360" w:lineRule="auto"/>
        <w:ind w:left="708"/>
        <w:jc w:val="both"/>
        <w:rPr>
          <w:rFonts w:ascii="Arial" w:hAnsi="Arial" w:cs="Arial"/>
        </w:rPr>
      </w:pPr>
    </w:p>
    <w:p w14:paraId="034FA865" w14:textId="3913FF31" w:rsidR="000A3515" w:rsidRPr="005D4550" w:rsidRDefault="000A3515" w:rsidP="00106151">
      <w:pPr>
        <w:pStyle w:val="Prrafodelista"/>
        <w:numPr>
          <w:ilvl w:val="0"/>
          <w:numId w:val="30"/>
        </w:numPr>
        <w:spacing w:after="0" w:line="360" w:lineRule="auto"/>
        <w:jc w:val="both"/>
        <w:rPr>
          <w:rFonts w:ascii="Arial" w:hAnsi="Arial" w:cs="Arial"/>
          <w:i/>
          <w:iCs/>
        </w:rPr>
      </w:pPr>
      <w:r w:rsidRPr="005D4550">
        <w:rPr>
          <w:rFonts w:ascii="Arial" w:hAnsi="Arial" w:cs="Arial"/>
          <w:b/>
          <w:u w:val="single"/>
        </w:rPr>
        <w:t>Cuerpo de Peritos Contadores de la SCBA</w:t>
      </w:r>
      <w:r w:rsidRPr="005D4550">
        <w:rPr>
          <w:rFonts w:ascii="Arial" w:hAnsi="Arial" w:cs="Arial"/>
          <w:bCs/>
        </w:rPr>
        <w:t xml:space="preserve"> fechado el </w:t>
      </w:r>
      <w:r w:rsidRPr="005D4550">
        <w:rPr>
          <w:rFonts w:ascii="Arial" w:hAnsi="Arial" w:cs="Arial"/>
          <w:b/>
        </w:rPr>
        <w:t>12-7-19</w:t>
      </w:r>
      <w:r w:rsidRPr="005D4550">
        <w:rPr>
          <w:rFonts w:ascii="Arial" w:hAnsi="Arial" w:cs="Arial"/>
          <w:bCs/>
        </w:rPr>
        <w:t>.  A</w:t>
      </w:r>
      <w:r w:rsidR="00635871" w:rsidRPr="005D4550">
        <w:rPr>
          <w:rFonts w:ascii="Arial" w:hAnsi="Arial" w:cs="Arial"/>
        </w:rPr>
        <w:t xml:space="preserve">nalizó los Balances de CEVIGE del </w:t>
      </w:r>
      <w:r w:rsidR="00635871" w:rsidRPr="005D4550">
        <w:rPr>
          <w:rFonts w:ascii="Arial" w:hAnsi="Arial" w:cs="Arial"/>
          <w:b/>
          <w:bCs/>
          <w:u w:val="single"/>
        </w:rPr>
        <w:t>2012 al 2017</w:t>
      </w:r>
      <w:r w:rsidR="00635871" w:rsidRPr="005D4550">
        <w:rPr>
          <w:rFonts w:ascii="Arial" w:hAnsi="Arial" w:cs="Arial"/>
        </w:rPr>
        <w:t xml:space="preserve"> concluyendo que en </w:t>
      </w:r>
      <w:r w:rsidR="00635871" w:rsidRPr="005D4550">
        <w:rPr>
          <w:rFonts w:ascii="Arial" w:hAnsi="Arial" w:cs="Arial"/>
          <w:b/>
          <w:bCs/>
          <w:u w:val="single"/>
        </w:rPr>
        <w:t>todos</w:t>
      </w:r>
      <w:r w:rsidR="00635871" w:rsidRPr="005D4550">
        <w:rPr>
          <w:rFonts w:ascii="Arial" w:hAnsi="Arial" w:cs="Arial"/>
        </w:rPr>
        <w:t xml:space="preserve"> los períodos la Cooperativa evidencia un </w:t>
      </w:r>
      <w:r w:rsidR="00635871" w:rsidRPr="005D4550">
        <w:rPr>
          <w:rFonts w:ascii="Arial" w:hAnsi="Arial" w:cs="Arial"/>
          <w:b/>
          <w:bCs/>
          <w:i/>
          <w:iCs/>
        </w:rPr>
        <w:t>“</w:t>
      </w:r>
      <w:r w:rsidR="00635871" w:rsidRPr="005D4550">
        <w:rPr>
          <w:rFonts w:ascii="Arial" w:hAnsi="Arial" w:cs="Arial"/>
          <w:b/>
          <w:bCs/>
          <w:i/>
          <w:iCs/>
          <w:u w:val="single"/>
        </w:rPr>
        <w:t>déficit operativo crónico</w:t>
      </w:r>
      <w:r w:rsidR="00635871" w:rsidRPr="005D4550">
        <w:rPr>
          <w:rFonts w:ascii="Arial" w:hAnsi="Arial" w:cs="Arial"/>
          <w:b/>
          <w:bCs/>
          <w:i/>
          <w:iCs/>
        </w:rPr>
        <w:t>”</w:t>
      </w:r>
      <w:r w:rsidR="00635871" w:rsidRPr="005D4550">
        <w:rPr>
          <w:rFonts w:ascii="Arial" w:hAnsi="Arial" w:cs="Arial"/>
        </w:rPr>
        <w:t xml:space="preserve">, manifestando que </w:t>
      </w:r>
      <w:r w:rsidR="00635871" w:rsidRPr="005D4550">
        <w:rPr>
          <w:rFonts w:ascii="Arial" w:hAnsi="Arial" w:cs="Arial"/>
          <w:b/>
          <w:bCs/>
          <w:i/>
          <w:iCs/>
        </w:rPr>
        <w:t xml:space="preserve">“el Margen Bruto (Ingresos Operativos – Costo de Energía) con el que opera </w:t>
      </w:r>
      <w:r w:rsidR="00635871" w:rsidRPr="005D4550">
        <w:rPr>
          <w:rFonts w:ascii="Arial" w:hAnsi="Arial" w:cs="Arial"/>
          <w:b/>
          <w:bCs/>
          <w:i/>
          <w:iCs/>
          <w:u w:val="single"/>
        </w:rPr>
        <w:t>no alcanza a cubrir, en ninguno de los períodos bajo estudio, el monto necesario para el pago de salarios y cargas sociales</w:t>
      </w:r>
      <w:r w:rsidR="00635871" w:rsidRPr="005D4550">
        <w:rPr>
          <w:rFonts w:ascii="Arial" w:hAnsi="Arial" w:cs="Arial"/>
          <w:b/>
          <w:bCs/>
          <w:i/>
          <w:iCs/>
        </w:rPr>
        <w:t>”</w:t>
      </w:r>
      <w:r w:rsidR="00635871" w:rsidRPr="005D4550">
        <w:rPr>
          <w:rFonts w:ascii="Arial" w:hAnsi="Arial" w:cs="Arial"/>
          <w:b/>
          <w:bCs/>
        </w:rPr>
        <w:t xml:space="preserve"> </w:t>
      </w:r>
      <w:r w:rsidR="00635871" w:rsidRPr="005D4550">
        <w:rPr>
          <w:rFonts w:ascii="Arial" w:hAnsi="Arial" w:cs="Arial"/>
        </w:rPr>
        <w:t xml:space="preserve">con lo cual no se explica </w:t>
      </w:r>
      <w:r w:rsidR="005D4550" w:rsidRPr="005D4550">
        <w:rPr>
          <w:rFonts w:ascii="Arial" w:hAnsi="Arial" w:cs="Arial"/>
        </w:rPr>
        <w:t>cómo</w:t>
      </w:r>
      <w:r w:rsidR="00635871" w:rsidRPr="005D4550">
        <w:rPr>
          <w:rFonts w:ascii="Arial" w:hAnsi="Arial" w:cs="Arial"/>
        </w:rPr>
        <w:t xml:space="preserve"> puede funcionar</w:t>
      </w:r>
      <w:r w:rsidR="005D4550" w:rsidRPr="005D4550">
        <w:rPr>
          <w:rFonts w:ascii="Arial" w:hAnsi="Arial" w:cs="Arial"/>
        </w:rPr>
        <w:t>.</w:t>
      </w:r>
    </w:p>
    <w:p w14:paraId="4F31BF0F" w14:textId="77777777" w:rsidR="005D4550" w:rsidRPr="005D4550" w:rsidRDefault="005D4550" w:rsidP="005D4550">
      <w:pPr>
        <w:pStyle w:val="Prrafodelista"/>
        <w:spacing w:after="0" w:line="360" w:lineRule="auto"/>
        <w:ind w:left="1068"/>
        <w:jc w:val="both"/>
        <w:rPr>
          <w:rFonts w:ascii="Arial" w:hAnsi="Arial" w:cs="Arial"/>
          <w:i/>
          <w:iCs/>
        </w:rPr>
      </w:pPr>
    </w:p>
    <w:p w14:paraId="559A7B84" w14:textId="761C429A" w:rsidR="00234B39" w:rsidRPr="009A3F90" w:rsidRDefault="000A3515" w:rsidP="00F7302D">
      <w:pPr>
        <w:pStyle w:val="Prrafodelista"/>
        <w:numPr>
          <w:ilvl w:val="0"/>
          <w:numId w:val="30"/>
        </w:numPr>
        <w:spacing w:after="0" w:line="360" w:lineRule="auto"/>
        <w:jc w:val="both"/>
        <w:rPr>
          <w:rFonts w:ascii="Arial" w:hAnsi="Arial" w:cs="Arial"/>
        </w:rPr>
      </w:pPr>
      <w:r w:rsidRPr="009A3F90">
        <w:rPr>
          <w:rFonts w:ascii="Arial" w:hAnsi="Arial" w:cs="Arial"/>
          <w:b/>
          <w:u w:val="single"/>
        </w:rPr>
        <w:t>Perito Contador Oficial de la Asesoría Pericial de Dolores Cdor. José María LANDETA</w:t>
      </w:r>
      <w:r w:rsidR="009A3F90" w:rsidRPr="009A3F90">
        <w:rPr>
          <w:rFonts w:ascii="Arial" w:hAnsi="Arial" w:cs="Arial"/>
          <w:bCs/>
        </w:rPr>
        <w:t xml:space="preserve"> fechado el </w:t>
      </w:r>
      <w:r w:rsidR="009A3F90" w:rsidRPr="009A3F90">
        <w:rPr>
          <w:rFonts w:ascii="Arial" w:hAnsi="Arial" w:cs="Arial"/>
          <w:b/>
        </w:rPr>
        <w:t>15/6/21</w:t>
      </w:r>
      <w:r w:rsidR="00E75385">
        <w:rPr>
          <w:rFonts w:ascii="Arial" w:hAnsi="Arial" w:cs="Arial"/>
          <w:b/>
        </w:rPr>
        <w:t xml:space="preserve"> </w:t>
      </w:r>
      <w:r w:rsidR="00E75385">
        <w:rPr>
          <w:rFonts w:ascii="Arial" w:hAnsi="Arial" w:cs="Arial"/>
          <w:bCs/>
        </w:rPr>
        <w:t>(se encuentra en etapa de ampliaciones y explicaciones)</w:t>
      </w:r>
      <w:r w:rsidR="009A3F90" w:rsidRPr="009A3F90">
        <w:rPr>
          <w:rFonts w:ascii="Arial" w:hAnsi="Arial" w:cs="Arial"/>
          <w:bCs/>
        </w:rPr>
        <w:t xml:space="preserve">.  Entre otras cosas dice en sus puntos </w:t>
      </w:r>
      <w:r w:rsidR="00AB2BDB" w:rsidRPr="009A3F90">
        <w:rPr>
          <w:rFonts w:ascii="Arial" w:hAnsi="Arial" w:cs="Arial"/>
        </w:rPr>
        <w:t>6 y 7:</w:t>
      </w:r>
    </w:p>
    <w:p w14:paraId="5860F242" w14:textId="77777777" w:rsidR="00234B39" w:rsidRPr="00FE5DAF" w:rsidRDefault="00234B39" w:rsidP="00FE5DAF">
      <w:pPr>
        <w:pStyle w:val="Prrafodelista"/>
        <w:spacing w:after="0" w:line="360" w:lineRule="auto"/>
        <w:ind w:left="1068"/>
        <w:jc w:val="both"/>
        <w:rPr>
          <w:rFonts w:ascii="Arial" w:hAnsi="Arial" w:cs="Arial"/>
          <w:bCs/>
        </w:rPr>
      </w:pPr>
    </w:p>
    <w:p w14:paraId="2EABBAFB" w14:textId="0C32F0B4" w:rsidR="00A13B83" w:rsidRPr="00FE5DAF" w:rsidRDefault="00AB2BDB" w:rsidP="00FE5DAF">
      <w:pPr>
        <w:pStyle w:val="Prrafodelista"/>
        <w:spacing w:after="0" w:line="360" w:lineRule="auto"/>
        <w:ind w:left="1068"/>
        <w:jc w:val="both"/>
        <w:rPr>
          <w:rFonts w:ascii="Arial" w:hAnsi="Arial" w:cs="Arial"/>
          <w:bCs/>
          <w:i/>
          <w:iCs/>
        </w:rPr>
      </w:pPr>
      <w:r w:rsidRPr="00FE5DAF">
        <w:rPr>
          <w:rFonts w:ascii="Arial" w:hAnsi="Arial" w:cs="Arial"/>
          <w:bCs/>
          <w:i/>
          <w:iCs/>
        </w:rPr>
        <w:t xml:space="preserve">“El consejo de administración de CEVIGE Ltda. aprobó y ratificó lo actuado en materia judicial en los casos que se mencionan. En el </w:t>
      </w:r>
      <w:r w:rsidRPr="00FE5DAF">
        <w:rPr>
          <w:rFonts w:ascii="Arial" w:hAnsi="Arial" w:cs="Arial"/>
          <w:b/>
          <w:i/>
          <w:iCs/>
          <w:u w:val="single"/>
        </w:rPr>
        <w:t>Acta 1420</w:t>
      </w:r>
      <w:r w:rsidRPr="00FE5DAF">
        <w:rPr>
          <w:rFonts w:ascii="Arial" w:hAnsi="Arial" w:cs="Arial"/>
          <w:bCs/>
          <w:i/>
          <w:iCs/>
        </w:rPr>
        <w:t xml:space="preserve">, de fecha </w:t>
      </w:r>
      <w:r w:rsidRPr="00FE5DAF">
        <w:rPr>
          <w:rFonts w:ascii="Arial" w:hAnsi="Arial" w:cs="Arial"/>
          <w:b/>
          <w:i/>
          <w:iCs/>
          <w:u w:val="single"/>
        </w:rPr>
        <w:t>2 de marzo de 2021</w:t>
      </w:r>
      <w:r w:rsidRPr="00FE5DAF">
        <w:rPr>
          <w:rFonts w:ascii="Arial" w:hAnsi="Arial" w:cs="Arial"/>
          <w:bCs/>
          <w:i/>
          <w:iCs/>
        </w:rPr>
        <w:t xml:space="preserve">, se incluye el punto 2 en el orden del día “Acciones Judiciales”. Con respecto al mismo, el acta refiere: “Se pasa a tratar el segundo punto del orden del día: Acciones Judiciales: Toma la palabra el Sr. Presidente quien cede la palabra al </w:t>
      </w:r>
      <w:r w:rsidRPr="00FE5DAF">
        <w:rPr>
          <w:rFonts w:ascii="Arial" w:hAnsi="Arial" w:cs="Arial"/>
          <w:b/>
          <w:i/>
          <w:iCs/>
        </w:rPr>
        <w:t>Dr. Luna</w:t>
      </w:r>
      <w:r w:rsidRPr="00FE5DAF">
        <w:rPr>
          <w:rFonts w:ascii="Arial" w:hAnsi="Arial" w:cs="Arial"/>
          <w:bCs/>
          <w:i/>
          <w:iCs/>
        </w:rPr>
        <w:t xml:space="preserve"> para que explicite sobre las causas de las distintas denuncias penales que se iniciaron y que se iniciarán junto a acciones judiciales en materia contencioso administrativo, civiles y comerciales que se han dado</w:t>
      </w:r>
      <w:r w:rsidR="00A13B83" w:rsidRPr="00FE5DAF">
        <w:rPr>
          <w:rFonts w:ascii="Arial" w:hAnsi="Arial" w:cs="Arial"/>
          <w:bCs/>
          <w:i/>
          <w:iCs/>
        </w:rPr>
        <w:t xml:space="preserve"> </w:t>
      </w:r>
      <w:r w:rsidRPr="00FE5DAF">
        <w:rPr>
          <w:rFonts w:ascii="Arial" w:hAnsi="Arial" w:cs="Arial"/>
          <w:bCs/>
          <w:i/>
          <w:iCs/>
        </w:rPr>
        <w:t>lugar en relación a las distintas controversias surgidas con la Municipalidad del Partido de Villa Gesell</w:t>
      </w:r>
      <w:r w:rsidR="00A13B83" w:rsidRPr="00FE5DAF">
        <w:rPr>
          <w:rFonts w:ascii="Arial" w:hAnsi="Arial" w:cs="Arial"/>
          <w:bCs/>
          <w:i/>
          <w:iCs/>
        </w:rPr>
        <w:t xml:space="preserve"> …”</w:t>
      </w:r>
    </w:p>
    <w:p w14:paraId="0A9EA5FA" w14:textId="439EC929" w:rsidR="00AB2BDB" w:rsidRPr="00FE5DAF" w:rsidRDefault="00AB2BDB" w:rsidP="00FE5DAF">
      <w:pPr>
        <w:pStyle w:val="Prrafodelista"/>
        <w:spacing w:after="0" w:line="360" w:lineRule="auto"/>
        <w:ind w:left="1068"/>
        <w:jc w:val="both"/>
        <w:rPr>
          <w:rFonts w:ascii="Arial" w:hAnsi="Arial" w:cs="Arial"/>
          <w:bCs/>
          <w:i/>
          <w:iCs/>
        </w:rPr>
      </w:pPr>
    </w:p>
    <w:p w14:paraId="5EA8AB04" w14:textId="1FFA329A" w:rsidR="00321CBA" w:rsidRPr="00FE5DAF" w:rsidRDefault="00A13B83" w:rsidP="00FE5DAF">
      <w:pPr>
        <w:pStyle w:val="Prrafodelista"/>
        <w:spacing w:after="0" w:line="360" w:lineRule="auto"/>
        <w:ind w:left="1068"/>
        <w:jc w:val="both"/>
        <w:rPr>
          <w:rFonts w:ascii="Arial" w:hAnsi="Arial" w:cs="Arial"/>
          <w:bCs/>
          <w:i/>
          <w:iCs/>
        </w:rPr>
      </w:pPr>
      <w:r w:rsidRPr="00FE5DAF">
        <w:rPr>
          <w:rFonts w:ascii="Arial" w:hAnsi="Arial" w:cs="Arial"/>
          <w:bCs/>
          <w:i/>
          <w:iCs/>
        </w:rPr>
        <w:t>“</w:t>
      </w:r>
      <w:r w:rsidR="00AB2BDB" w:rsidRPr="00FE5DAF">
        <w:rPr>
          <w:rFonts w:ascii="Arial" w:hAnsi="Arial" w:cs="Arial"/>
          <w:bCs/>
          <w:i/>
          <w:iCs/>
        </w:rPr>
        <w:t xml:space="preserve">Se contrató a Fernando Anibal </w:t>
      </w:r>
      <w:r w:rsidR="00AB2BDB" w:rsidRPr="005D4550">
        <w:rPr>
          <w:rFonts w:ascii="Arial" w:hAnsi="Arial" w:cs="Arial"/>
          <w:b/>
          <w:bCs/>
          <w:i/>
          <w:iCs/>
        </w:rPr>
        <w:t>Villaverde</w:t>
      </w:r>
      <w:r w:rsidR="00AB2BDB" w:rsidRPr="00FE5DAF">
        <w:rPr>
          <w:rFonts w:ascii="Arial" w:hAnsi="Arial" w:cs="Arial"/>
          <w:bCs/>
          <w:i/>
          <w:iCs/>
        </w:rPr>
        <w:t>, actuando también en las causas mencionadas los</w:t>
      </w:r>
      <w:r w:rsidRPr="00FE5DAF">
        <w:rPr>
          <w:rFonts w:ascii="Arial" w:hAnsi="Arial" w:cs="Arial"/>
          <w:bCs/>
          <w:i/>
          <w:iCs/>
        </w:rPr>
        <w:t xml:space="preserve"> </w:t>
      </w:r>
      <w:r w:rsidR="00AB2BDB" w:rsidRPr="00FE5DAF">
        <w:rPr>
          <w:rFonts w:ascii="Arial" w:hAnsi="Arial" w:cs="Arial"/>
          <w:bCs/>
          <w:i/>
          <w:iCs/>
        </w:rPr>
        <w:t xml:space="preserve">Dres. </w:t>
      </w:r>
      <w:r w:rsidR="00AB2BDB" w:rsidRPr="005D4550">
        <w:rPr>
          <w:rFonts w:ascii="Arial" w:hAnsi="Arial" w:cs="Arial"/>
          <w:b/>
          <w:bCs/>
          <w:i/>
          <w:iCs/>
        </w:rPr>
        <w:t>Be</w:t>
      </w:r>
      <w:r w:rsidR="00E75385" w:rsidRPr="005D4550">
        <w:rPr>
          <w:rFonts w:ascii="Arial" w:hAnsi="Arial" w:cs="Arial"/>
          <w:b/>
          <w:bCs/>
          <w:i/>
          <w:iCs/>
        </w:rPr>
        <w:t>l</w:t>
      </w:r>
      <w:r w:rsidR="00AB2BDB" w:rsidRPr="005D4550">
        <w:rPr>
          <w:rFonts w:ascii="Arial" w:hAnsi="Arial" w:cs="Arial"/>
          <w:b/>
          <w:bCs/>
          <w:i/>
          <w:iCs/>
        </w:rPr>
        <w:t>tramino</w:t>
      </w:r>
      <w:r w:rsidR="00AB2BDB" w:rsidRPr="00FE5DAF">
        <w:rPr>
          <w:rFonts w:ascii="Arial" w:hAnsi="Arial" w:cs="Arial"/>
          <w:bCs/>
          <w:i/>
          <w:iCs/>
        </w:rPr>
        <w:t xml:space="preserve"> Lisandro y </w:t>
      </w:r>
      <w:r w:rsidR="00AB2BDB" w:rsidRPr="005D4550">
        <w:rPr>
          <w:rFonts w:ascii="Arial" w:hAnsi="Arial" w:cs="Arial"/>
          <w:b/>
          <w:bCs/>
          <w:i/>
          <w:iCs/>
        </w:rPr>
        <w:t>Chávez</w:t>
      </w:r>
      <w:r w:rsidR="00AB2BDB" w:rsidRPr="00FE5DAF">
        <w:rPr>
          <w:rFonts w:ascii="Arial" w:hAnsi="Arial" w:cs="Arial"/>
          <w:bCs/>
          <w:i/>
          <w:iCs/>
        </w:rPr>
        <w:t xml:space="preserve"> César Horacio</w:t>
      </w:r>
      <w:r w:rsidR="00AB2BDB" w:rsidRPr="00FE5DAF">
        <w:rPr>
          <w:rFonts w:ascii="Arial" w:hAnsi="Arial" w:cs="Arial"/>
          <w:b/>
          <w:i/>
          <w:iCs/>
          <w:u w:val="single"/>
        </w:rPr>
        <w:t>; desde el 8 de enero de 2018 a la actualidad</w:t>
      </w:r>
      <w:r w:rsidR="00AB2BDB" w:rsidRPr="00FE5DAF">
        <w:rPr>
          <w:rFonts w:ascii="Arial" w:hAnsi="Arial" w:cs="Arial"/>
          <w:bCs/>
          <w:i/>
          <w:iCs/>
        </w:rPr>
        <w:t xml:space="preserve"> se les ha</w:t>
      </w:r>
      <w:r w:rsidRPr="00FE5DAF">
        <w:rPr>
          <w:rFonts w:ascii="Arial" w:hAnsi="Arial" w:cs="Arial"/>
          <w:bCs/>
          <w:i/>
          <w:iCs/>
        </w:rPr>
        <w:t xml:space="preserve"> </w:t>
      </w:r>
      <w:r w:rsidR="00AB2BDB" w:rsidRPr="00FE5DAF">
        <w:rPr>
          <w:rFonts w:ascii="Arial" w:hAnsi="Arial" w:cs="Arial"/>
          <w:bCs/>
          <w:i/>
          <w:iCs/>
        </w:rPr>
        <w:t xml:space="preserve">abonado la suma de </w:t>
      </w:r>
      <w:r w:rsidR="00AB2BDB" w:rsidRPr="00FE5DAF">
        <w:rPr>
          <w:rFonts w:ascii="Arial" w:hAnsi="Arial" w:cs="Arial"/>
          <w:b/>
          <w:i/>
          <w:iCs/>
          <w:u w:val="single"/>
        </w:rPr>
        <w:t>$73.850.926,18</w:t>
      </w:r>
      <w:r w:rsidR="00AB2BDB" w:rsidRPr="00FE5DAF">
        <w:rPr>
          <w:rFonts w:ascii="Arial" w:hAnsi="Arial" w:cs="Arial"/>
          <w:bCs/>
          <w:i/>
          <w:iCs/>
        </w:rPr>
        <w:t xml:space="preserve">. También se contó con el asesoramiento del Dr. </w:t>
      </w:r>
      <w:r w:rsidR="00AB2BDB" w:rsidRPr="005D4550">
        <w:rPr>
          <w:rFonts w:ascii="Arial" w:hAnsi="Arial" w:cs="Arial"/>
          <w:b/>
          <w:bCs/>
          <w:i/>
          <w:iCs/>
        </w:rPr>
        <w:t>Maldonado</w:t>
      </w:r>
      <w:r w:rsidR="00AB2BDB" w:rsidRPr="00FE5DAF">
        <w:rPr>
          <w:rFonts w:ascii="Arial" w:hAnsi="Arial" w:cs="Arial"/>
          <w:bCs/>
          <w:i/>
          <w:iCs/>
        </w:rPr>
        <w:t xml:space="preserve"> </w:t>
      </w:r>
      <w:r w:rsidR="00AB2BDB" w:rsidRPr="005D4550">
        <w:rPr>
          <w:rFonts w:ascii="Arial" w:hAnsi="Arial" w:cs="Arial"/>
          <w:b/>
          <w:bCs/>
          <w:i/>
          <w:iCs/>
        </w:rPr>
        <w:t>Faramiñan</w:t>
      </w:r>
      <w:r w:rsidRPr="00FE5DAF">
        <w:rPr>
          <w:rFonts w:ascii="Arial" w:hAnsi="Arial" w:cs="Arial"/>
          <w:bCs/>
          <w:i/>
          <w:iCs/>
        </w:rPr>
        <w:t xml:space="preserve"> </w:t>
      </w:r>
      <w:r w:rsidR="00AB2BDB" w:rsidRPr="00FE5DAF">
        <w:rPr>
          <w:rFonts w:ascii="Arial" w:hAnsi="Arial" w:cs="Arial"/>
          <w:bCs/>
          <w:i/>
          <w:iCs/>
        </w:rPr>
        <w:t xml:space="preserve">Pablo, habiéndosele abonado por el mismo período la suma de </w:t>
      </w:r>
      <w:r w:rsidR="00AB2BDB" w:rsidRPr="00FE5DAF">
        <w:rPr>
          <w:rFonts w:ascii="Arial" w:hAnsi="Arial" w:cs="Arial"/>
          <w:b/>
          <w:i/>
          <w:iCs/>
          <w:u w:val="single"/>
        </w:rPr>
        <w:t>$1.669.148,49</w:t>
      </w:r>
      <w:r w:rsidR="00AB2BDB" w:rsidRPr="00FE5DAF">
        <w:rPr>
          <w:rFonts w:ascii="Arial" w:hAnsi="Arial" w:cs="Arial"/>
          <w:bCs/>
          <w:i/>
          <w:iCs/>
        </w:rPr>
        <w:t>.</w:t>
      </w:r>
      <w:r w:rsidRPr="00FE5DAF">
        <w:rPr>
          <w:rFonts w:ascii="Arial" w:hAnsi="Arial" w:cs="Arial"/>
          <w:bCs/>
          <w:i/>
          <w:iCs/>
        </w:rPr>
        <w:t>”</w:t>
      </w:r>
    </w:p>
    <w:p w14:paraId="27343E7C" w14:textId="1A4DEAC6" w:rsidR="00A13B83" w:rsidRPr="00FE5DAF" w:rsidRDefault="00A13B83" w:rsidP="00FE5DAF">
      <w:pPr>
        <w:pStyle w:val="Prrafodelista"/>
        <w:spacing w:after="0" w:line="360" w:lineRule="auto"/>
        <w:ind w:left="1068"/>
        <w:jc w:val="both"/>
        <w:rPr>
          <w:rFonts w:ascii="Arial" w:hAnsi="Arial" w:cs="Arial"/>
          <w:bCs/>
        </w:rPr>
      </w:pPr>
    </w:p>
    <w:p w14:paraId="3A346B99" w14:textId="48E814BB" w:rsidR="00A13B83" w:rsidRPr="002A49C2" w:rsidRDefault="001825D6" w:rsidP="00FE5DAF">
      <w:pPr>
        <w:pStyle w:val="Prrafodelista"/>
        <w:spacing w:after="0" w:line="360" w:lineRule="auto"/>
        <w:ind w:left="1068"/>
        <w:jc w:val="both"/>
        <w:rPr>
          <w:rFonts w:ascii="Arial" w:hAnsi="Arial" w:cs="Arial"/>
          <w:b/>
        </w:rPr>
      </w:pPr>
      <w:r>
        <w:rPr>
          <w:rFonts w:ascii="Arial" w:hAnsi="Arial" w:cs="Arial"/>
          <w:bCs/>
        </w:rPr>
        <w:lastRenderedPageBreak/>
        <w:t xml:space="preserve">De lo transcripto surge que la Cooperativa habría pagado la suma de </w:t>
      </w:r>
      <w:r w:rsidRPr="00065E3A">
        <w:rPr>
          <w:rFonts w:ascii="Arial" w:hAnsi="Arial" w:cs="Arial"/>
          <w:b/>
          <w:u w:val="single"/>
        </w:rPr>
        <w:t>$75.520.074,67</w:t>
      </w:r>
      <w:r>
        <w:rPr>
          <w:rFonts w:ascii="Arial" w:hAnsi="Arial" w:cs="Arial"/>
          <w:bCs/>
        </w:rPr>
        <w:t xml:space="preserve"> a </w:t>
      </w:r>
      <w:r w:rsidRPr="00065E3A">
        <w:rPr>
          <w:rFonts w:ascii="Arial" w:hAnsi="Arial" w:cs="Arial"/>
          <w:b/>
          <w:u w:val="single"/>
        </w:rPr>
        <w:t>4 personas</w:t>
      </w:r>
      <w:r>
        <w:rPr>
          <w:rFonts w:ascii="Arial" w:hAnsi="Arial" w:cs="Arial"/>
          <w:bCs/>
        </w:rPr>
        <w:t xml:space="preserve"> en un período aproximado de </w:t>
      </w:r>
      <w:r w:rsidRPr="00065E3A">
        <w:rPr>
          <w:rFonts w:ascii="Arial" w:hAnsi="Arial" w:cs="Arial"/>
          <w:b/>
          <w:u w:val="single"/>
        </w:rPr>
        <w:t>3 años</w:t>
      </w:r>
      <w:r>
        <w:rPr>
          <w:rFonts w:ascii="Arial" w:hAnsi="Arial" w:cs="Arial"/>
          <w:bCs/>
        </w:rPr>
        <w:t xml:space="preserve"> por actuaciones judiciales que </w:t>
      </w:r>
      <w:r w:rsidRPr="005D4550">
        <w:rPr>
          <w:rFonts w:ascii="Arial" w:hAnsi="Arial" w:cs="Arial"/>
          <w:b/>
          <w:bCs/>
          <w:u w:val="single"/>
        </w:rPr>
        <w:t>no se detallan</w:t>
      </w:r>
      <w:r w:rsidR="00065E3A">
        <w:rPr>
          <w:rFonts w:ascii="Arial" w:hAnsi="Arial" w:cs="Arial"/>
          <w:bCs/>
        </w:rPr>
        <w:t xml:space="preserve">.  Tampoco se referencian facturas ni recibos por honorarios, aportes, retenciones impositivas, etc.  </w:t>
      </w:r>
      <w:r w:rsidR="002A49C2">
        <w:rPr>
          <w:rFonts w:ascii="Arial" w:hAnsi="Arial" w:cs="Arial"/>
          <w:bCs/>
        </w:rPr>
        <w:t>C</w:t>
      </w:r>
      <w:r w:rsidR="00065E3A">
        <w:rPr>
          <w:rFonts w:ascii="Arial" w:hAnsi="Arial" w:cs="Arial"/>
          <w:bCs/>
        </w:rPr>
        <w:t xml:space="preserve">abe resaltar que la Cooperativa cuenta dentro de su staff con profesionales abogados por lo que ésta situación sumada a la </w:t>
      </w:r>
      <w:r w:rsidR="00065E3A" w:rsidRPr="002A49C2">
        <w:rPr>
          <w:rFonts w:ascii="Arial" w:hAnsi="Arial" w:cs="Arial"/>
          <w:b/>
        </w:rPr>
        <w:t>falta de documentación respaldatoria de los pagos</w:t>
      </w:r>
      <w:r w:rsidR="00065E3A">
        <w:rPr>
          <w:rFonts w:ascii="Arial" w:hAnsi="Arial" w:cs="Arial"/>
          <w:bCs/>
        </w:rPr>
        <w:t xml:space="preserve"> y la </w:t>
      </w:r>
      <w:r w:rsidR="00065E3A" w:rsidRPr="002A49C2">
        <w:rPr>
          <w:rFonts w:ascii="Arial" w:hAnsi="Arial" w:cs="Arial"/>
          <w:b/>
        </w:rPr>
        <w:t>exorbitancia de los mismos</w:t>
      </w:r>
      <w:r w:rsidR="00065E3A">
        <w:rPr>
          <w:rFonts w:ascii="Arial" w:hAnsi="Arial" w:cs="Arial"/>
          <w:bCs/>
        </w:rPr>
        <w:t xml:space="preserve"> genera gravísimas dudas respecto del </w:t>
      </w:r>
      <w:r w:rsidR="00065E3A" w:rsidRPr="002A49C2">
        <w:rPr>
          <w:rFonts w:ascii="Arial" w:hAnsi="Arial" w:cs="Arial"/>
          <w:b/>
          <w:u w:val="single"/>
        </w:rPr>
        <w:t>real destino de esos fondos</w:t>
      </w:r>
      <w:r w:rsidR="005D4550">
        <w:rPr>
          <w:rFonts w:ascii="Arial" w:hAnsi="Arial" w:cs="Arial"/>
          <w:bCs/>
        </w:rPr>
        <w:t>.</w:t>
      </w:r>
    </w:p>
    <w:p w14:paraId="57667E9B" w14:textId="77777777" w:rsidR="002D6D98" w:rsidRDefault="002D6D98" w:rsidP="00635871">
      <w:pPr>
        <w:autoSpaceDE w:val="0"/>
        <w:autoSpaceDN w:val="0"/>
        <w:adjustRightInd w:val="0"/>
        <w:spacing w:line="360" w:lineRule="auto"/>
        <w:ind w:left="708"/>
        <w:jc w:val="both"/>
        <w:rPr>
          <w:rFonts w:ascii="Arial" w:hAnsi="Arial" w:cs="Arial"/>
          <w:i/>
          <w:iCs/>
          <w:sz w:val="22"/>
          <w:szCs w:val="22"/>
          <w:lang w:eastAsia="es-AR"/>
        </w:rPr>
      </w:pPr>
    </w:p>
    <w:p w14:paraId="12DABCF3" w14:textId="77777777" w:rsidR="004114BE" w:rsidRPr="004114BE" w:rsidRDefault="002A49C2" w:rsidP="004114BE">
      <w:pPr>
        <w:pStyle w:val="Prrafodelista"/>
        <w:numPr>
          <w:ilvl w:val="0"/>
          <w:numId w:val="26"/>
        </w:numPr>
        <w:spacing w:after="0" w:line="360" w:lineRule="auto"/>
        <w:jc w:val="both"/>
        <w:rPr>
          <w:rFonts w:ascii="Arial" w:hAnsi="Arial" w:cs="Arial"/>
        </w:rPr>
      </w:pPr>
      <w:bookmarkStart w:id="4" w:name="_Hlk87950663"/>
      <w:r>
        <w:rPr>
          <w:rFonts w:ascii="Arial" w:hAnsi="Arial" w:cs="Arial"/>
          <w:b/>
          <w:u w:val="single"/>
          <w:shd w:val="clear" w:color="auto" w:fill="BFBFBF" w:themeFill="background1" w:themeFillShade="BF"/>
        </w:rPr>
        <w:t>A</w:t>
      </w:r>
      <w:r w:rsidR="00C33270">
        <w:rPr>
          <w:rFonts w:ascii="Arial" w:hAnsi="Arial" w:cs="Arial"/>
          <w:b/>
          <w:u w:val="single"/>
          <w:shd w:val="clear" w:color="auto" w:fill="BFBFBF" w:themeFill="background1" w:themeFillShade="BF"/>
        </w:rPr>
        <w:t>.F.I.P.</w:t>
      </w:r>
      <w:bookmarkEnd w:id="4"/>
    </w:p>
    <w:p w14:paraId="540FABD6" w14:textId="77777777" w:rsidR="004114BE" w:rsidRDefault="004114BE" w:rsidP="004114BE">
      <w:pPr>
        <w:pStyle w:val="Prrafodelista"/>
        <w:spacing w:after="0" w:line="360" w:lineRule="auto"/>
        <w:jc w:val="both"/>
        <w:rPr>
          <w:rFonts w:ascii="Arial" w:hAnsi="Arial" w:cs="Arial"/>
          <w:b/>
          <w:u w:val="single"/>
          <w:shd w:val="clear" w:color="auto" w:fill="BFBFBF" w:themeFill="background1" w:themeFillShade="BF"/>
        </w:rPr>
      </w:pPr>
    </w:p>
    <w:p w14:paraId="0401674E" w14:textId="6C8F6481" w:rsidR="004114BE" w:rsidRPr="004114BE" w:rsidRDefault="004114BE" w:rsidP="004114BE">
      <w:pPr>
        <w:pStyle w:val="Prrafodelista"/>
        <w:spacing w:after="0" w:line="360" w:lineRule="auto"/>
        <w:jc w:val="both"/>
        <w:rPr>
          <w:rFonts w:ascii="Arial" w:hAnsi="Arial" w:cs="Arial"/>
        </w:rPr>
      </w:pPr>
      <w:r w:rsidRPr="004114BE">
        <w:rPr>
          <w:rFonts w:ascii="Arial" w:hAnsi="Arial" w:cs="Arial"/>
        </w:rPr>
        <w:t xml:space="preserve">Por ante el </w:t>
      </w:r>
      <w:r w:rsidRPr="004114BE">
        <w:rPr>
          <w:rFonts w:ascii="Arial" w:hAnsi="Arial" w:cs="Arial"/>
          <w:b/>
          <w:bCs/>
        </w:rPr>
        <w:t>Juzgado Federal de Dolores</w:t>
      </w:r>
      <w:r w:rsidRPr="004114BE">
        <w:rPr>
          <w:rFonts w:ascii="Arial" w:hAnsi="Arial" w:cs="Arial"/>
        </w:rPr>
        <w:t xml:space="preserve"> tramitan actualmente </w:t>
      </w:r>
      <w:r w:rsidRPr="004114BE">
        <w:rPr>
          <w:rFonts w:ascii="Arial" w:hAnsi="Arial" w:cs="Arial"/>
          <w:b/>
          <w:bCs/>
          <w:u w:val="single"/>
        </w:rPr>
        <w:t xml:space="preserve">DIEZ </w:t>
      </w:r>
      <w:r w:rsidRPr="004114BE">
        <w:rPr>
          <w:rFonts w:ascii="Arial" w:hAnsi="Arial" w:cs="Arial"/>
        </w:rPr>
        <w:t xml:space="preserve">(10) juicios de </w:t>
      </w:r>
      <w:r w:rsidRPr="004114BE">
        <w:rPr>
          <w:rFonts w:ascii="Arial" w:hAnsi="Arial" w:cs="Arial"/>
          <w:b/>
          <w:bCs/>
        </w:rPr>
        <w:t>Apremio</w:t>
      </w:r>
      <w:r w:rsidRPr="004114BE">
        <w:rPr>
          <w:rFonts w:ascii="Arial" w:hAnsi="Arial" w:cs="Arial"/>
        </w:rPr>
        <w:t xml:space="preserve"> iniciados por la </w:t>
      </w:r>
      <w:r w:rsidRPr="004114BE">
        <w:rPr>
          <w:rFonts w:ascii="Arial" w:hAnsi="Arial" w:cs="Arial"/>
          <w:b/>
          <w:bCs/>
        </w:rPr>
        <w:t>AFIP</w:t>
      </w:r>
      <w:r w:rsidRPr="004114BE">
        <w:rPr>
          <w:rFonts w:ascii="Arial" w:hAnsi="Arial" w:cs="Arial"/>
        </w:rPr>
        <w:t xml:space="preserve"> contra </w:t>
      </w:r>
      <w:r w:rsidRPr="004114BE">
        <w:rPr>
          <w:rFonts w:ascii="Arial" w:hAnsi="Arial" w:cs="Arial"/>
          <w:b/>
          <w:bCs/>
        </w:rPr>
        <w:t>CEVIGE</w:t>
      </w:r>
      <w:r w:rsidRPr="004114BE">
        <w:rPr>
          <w:rFonts w:ascii="Arial" w:hAnsi="Arial" w:cs="Arial"/>
        </w:rPr>
        <w:t xml:space="preserve"> Ltda. caratulados </w:t>
      </w:r>
      <w:r w:rsidRPr="004114BE">
        <w:rPr>
          <w:rFonts w:ascii="Arial" w:hAnsi="Arial" w:cs="Arial"/>
          <w:i/>
          <w:iCs/>
        </w:rPr>
        <w:t xml:space="preserve">“AFIP c/ COOP ELECTRICA CREDITO VIVIENDA Y OTROS SERVICIOS PUBLICOS DE VILLA GESELL s/ EJECUCION FISCAL – A.F.I.P., </w:t>
      </w:r>
      <w:r w:rsidRPr="004114BE">
        <w:rPr>
          <w:rFonts w:ascii="Arial" w:hAnsi="Arial" w:cs="Arial"/>
        </w:rPr>
        <w:t>a saber:</w:t>
      </w:r>
    </w:p>
    <w:p w14:paraId="4ECE262D" w14:textId="77777777" w:rsidR="004114BE" w:rsidRPr="00D32337" w:rsidRDefault="004114BE" w:rsidP="004114BE">
      <w:pPr>
        <w:spacing w:line="360" w:lineRule="auto"/>
        <w:jc w:val="both"/>
        <w:rPr>
          <w:rFonts w:ascii="Arial" w:hAnsi="Arial" w:cs="Arial"/>
        </w:rPr>
      </w:pPr>
    </w:p>
    <w:tbl>
      <w:tblPr>
        <w:tblW w:w="8637" w:type="dxa"/>
        <w:tblLook w:val="04A0" w:firstRow="1" w:lastRow="0" w:firstColumn="1" w:lastColumn="0" w:noHBand="0" w:noVBand="1"/>
      </w:tblPr>
      <w:tblGrid>
        <w:gridCol w:w="1070"/>
        <w:gridCol w:w="750"/>
        <w:gridCol w:w="1195"/>
        <w:gridCol w:w="1671"/>
        <w:gridCol w:w="2190"/>
        <w:gridCol w:w="1761"/>
      </w:tblGrid>
      <w:tr w:rsidR="004114BE" w:rsidRPr="00D32337" w14:paraId="0CB1D247" w14:textId="77777777" w:rsidTr="000F603D">
        <w:trPr>
          <w:trHeight w:val="315"/>
        </w:trPr>
        <w:tc>
          <w:tcPr>
            <w:tcW w:w="6876" w:type="dxa"/>
            <w:gridSpan w:val="5"/>
            <w:tcBorders>
              <w:top w:val="single" w:sz="8" w:space="0" w:color="auto"/>
              <w:left w:val="single" w:sz="8" w:space="0" w:color="auto"/>
              <w:bottom w:val="single" w:sz="8" w:space="0" w:color="auto"/>
              <w:right w:val="nil"/>
            </w:tcBorders>
            <w:shd w:val="clear" w:color="000000" w:fill="BFBFBF"/>
            <w:noWrap/>
            <w:vAlign w:val="bottom"/>
            <w:hideMark/>
          </w:tcPr>
          <w:p w14:paraId="186058ED" w14:textId="77777777" w:rsidR="004114BE" w:rsidRDefault="004114BE" w:rsidP="000F603D">
            <w:pPr>
              <w:rPr>
                <w:rFonts w:ascii="Arial" w:hAnsi="Arial" w:cs="Arial"/>
                <w:b/>
                <w:bCs/>
                <w:color w:val="000000"/>
              </w:rPr>
            </w:pPr>
            <w:r w:rsidRPr="00D32337">
              <w:rPr>
                <w:rFonts w:ascii="Arial" w:hAnsi="Arial" w:cs="Arial"/>
                <w:b/>
                <w:bCs/>
                <w:color w:val="000000"/>
              </w:rPr>
              <w:t>Juzgado Federal</w:t>
            </w:r>
            <w:r>
              <w:rPr>
                <w:rFonts w:ascii="Arial" w:hAnsi="Arial" w:cs="Arial"/>
                <w:b/>
                <w:bCs/>
                <w:color w:val="000000"/>
              </w:rPr>
              <w:t xml:space="preserve"> de DOLORES</w:t>
            </w:r>
          </w:p>
          <w:p w14:paraId="43404AFF" w14:textId="77777777" w:rsidR="004114BE" w:rsidRPr="00D32337" w:rsidRDefault="004114BE" w:rsidP="000F603D">
            <w:pPr>
              <w:rPr>
                <w:rFonts w:ascii="Arial" w:hAnsi="Arial" w:cs="Arial"/>
                <w:b/>
                <w:bCs/>
                <w:color w:val="000000"/>
                <w:lang w:val="es-ES" w:eastAsia="en-US"/>
              </w:rPr>
            </w:pPr>
            <w:r>
              <w:rPr>
                <w:rFonts w:ascii="Arial" w:hAnsi="Arial" w:cs="Arial"/>
                <w:b/>
                <w:bCs/>
                <w:color w:val="000000"/>
              </w:rPr>
              <w:t>Apremio AFIP – CE</w:t>
            </w:r>
            <w:r w:rsidRPr="00D32337">
              <w:rPr>
                <w:rFonts w:ascii="Arial" w:hAnsi="Arial" w:cs="Arial"/>
                <w:b/>
                <w:bCs/>
                <w:color w:val="000000"/>
              </w:rPr>
              <w:t>VIGE</w:t>
            </w:r>
          </w:p>
        </w:tc>
        <w:tc>
          <w:tcPr>
            <w:tcW w:w="1761" w:type="dxa"/>
            <w:tcBorders>
              <w:top w:val="single" w:sz="8" w:space="0" w:color="auto"/>
              <w:left w:val="nil"/>
              <w:bottom w:val="single" w:sz="8" w:space="0" w:color="auto"/>
              <w:right w:val="single" w:sz="8" w:space="0" w:color="auto"/>
            </w:tcBorders>
            <w:shd w:val="clear" w:color="000000" w:fill="BFBFBF"/>
            <w:noWrap/>
            <w:vAlign w:val="bottom"/>
            <w:hideMark/>
          </w:tcPr>
          <w:p w14:paraId="1489FCBE"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47CA9758" w14:textId="77777777" w:rsidTr="000F603D">
        <w:trPr>
          <w:trHeight w:val="315"/>
        </w:trPr>
        <w:tc>
          <w:tcPr>
            <w:tcW w:w="1070" w:type="dxa"/>
            <w:tcBorders>
              <w:top w:val="nil"/>
              <w:left w:val="single" w:sz="8" w:space="0" w:color="auto"/>
              <w:bottom w:val="single" w:sz="8" w:space="0" w:color="auto"/>
              <w:right w:val="single" w:sz="8" w:space="0" w:color="auto"/>
            </w:tcBorders>
            <w:shd w:val="clear" w:color="000000" w:fill="BFBFBF"/>
            <w:noWrap/>
            <w:vAlign w:val="bottom"/>
            <w:hideMark/>
          </w:tcPr>
          <w:p w14:paraId="1CDCABB0"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CAUSA</w:t>
            </w:r>
          </w:p>
        </w:tc>
        <w:tc>
          <w:tcPr>
            <w:tcW w:w="750" w:type="dxa"/>
            <w:tcBorders>
              <w:top w:val="nil"/>
              <w:left w:val="nil"/>
              <w:bottom w:val="single" w:sz="8" w:space="0" w:color="auto"/>
              <w:right w:val="single" w:sz="8" w:space="0" w:color="auto"/>
            </w:tcBorders>
            <w:shd w:val="clear" w:color="000000" w:fill="BFBFBF"/>
            <w:noWrap/>
            <w:vAlign w:val="bottom"/>
            <w:hideMark/>
          </w:tcPr>
          <w:p w14:paraId="58B333C3"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AÑO</w:t>
            </w:r>
          </w:p>
        </w:tc>
        <w:tc>
          <w:tcPr>
            <w:tcW w:w="1195" w:type="dxa"/>
            <w:tcBorders>
              <w:top w:val="nil"/>
              <w:left w:val="nil"/>
              <w:bottom w:val="single" w:sz="8" w:space="0" w:color="auto"/>
              <w:right w:val="single" w:sz="8" w:space="0" w:color="auto"/>
            </w:tcBorders>
            <w:shd w:val="clear" w:color="000000" w:fill="BFBFBF"/>
            <w:noWrap/>
            <w:vAlign w:val="bottom"/>
            <w:hideMark/>
          </w:tcPr>
          <w:p w14:paraId="6DD59BD9"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FECHA</w:t>
            </w:r>
          </w:p>
        </w:tc>
        <w:tc>
          <w:tcPr>
            <w:tcW w:w="1671" w:type="dxa"/>
            <w:tcBorders>
              <w:top w:val="nil"/>
              <w:left w:val="nil"/>
              <w:bottom w:val="single" w:sz="8" w:space="0" w:color="auto"/>
              <w:right w:val="single" w:sz="8" w:space="0" w:color="auto"/>
            </w:tcBorders>
            <w:shd w:val="clear" w:color="000000" w:fill="BFBFBF"/>
            <w:noWrap/>
            <w:vAlign w:val="bottom"/>
            <w:hideMark/>
          </w:tcPr>
          <w:p w14:paraId="36C8D622"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ESTADO</w:t>
            </w:r>
          </w:p>
        </w:tc>
        <w:tc>
          <w:tcPr>
            <w:tcW w:w="2190" w:type="dxa"/>
            <w:tcBorders>
              <w:top w:val="nil"/>
              <w:left w:val="nil"/>
              <w:bottom w:val="single" w:sz="8" w:space="0" w:color="auto"/>
              <w:right w:val="single" w:sz="8" w:space="0" w:color="auto"/>
            </w:tcBorders>
            <w:shd w:val="clear" w:color="000000" w:fill="BFBFBF"/>
            <w:noWrap/>
            <w:vAlign w:val="bottom"/>
            <w:hideMark/>
          </w:tcPr>
          <w:p w14:paraId="51CBAB65"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MONTO</w:t>
            </w:r>
          </w:p>
        </w:tc>
        <w:tc>
          <w:tcPr>
            <w:tcW w:w="1761" w:type="dxa"/>
            <w:tcBorders>
              <w:top w:val="nil"/>
              <w:left w:val="nil"/>
              <w:bottom w:val="single" w:sz="8" w:space="0" w:color="auto"/>
              <w:right w:val="single" w:sz="8" w:space="0" w:color="auto"/>
            </w:tcBorders>
            <w:shd w:val="clear" w:color="000000" w:fill="BFBFBF"/>
            <w:noWrap/>
            <w:vAlign w:val="bottom"/>
            <w:hideMark/>
          </w:tcPr>
          <w:p w14:paraId="0D7B21C1" w14:textId="77777777" w:rsidR="004114BE" w:rsidRPr="00D32337" w:rsidRDefault="004114BE" w:rsidP="000F603D">
            <w:pPr>
              <w:jc w:val="center"/>
              <w:rPr>
                <w:rFonts w:ascii="Arial" w:hAnsi="Arial" w:cs="Arial"/>
                <w:b/>
                <w:bCs/>
                <w:color w:val="000000"/>
              </w:rPr>
            </w:pPr>
            <w:r w:rsidRPr="00D32337">
              <w:rPr>
                <w:rFonts w:ascii="Arial" w:hAnsi="Arial" w:cs="Arial"/>
                <w:b/>
                <w:bCs/>
                <w:color w:val="000000"/>
              </w:rPr>
              <w:t>INHIBICION</w:t>
            </w:r>
          </w:p>
        </w:tc>
      </w:tr>
      <w:tr w:rsidR="004114BE" w:rsidRPr="00D32337" w14:paraId="3818562D"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421CE795" w14:textId="77777777" w:rsidR="004114BE" w:rsidRPr="00D32337" w:rsidRDefault="004114BE" w:rsidP="000F603D">
            <w:pPr>
              <w:jc w:val="right"/>
              <w:rPr>
                <w:rFonts w:ascii="Arial" w:hAnsi="Arial" w:cs="Arial"/>
                <w:color w:val="000000"/>
              </w:rPr>
            </w:pPr>
            <w:r w:rsidRPr="00D32337">
              <w:rPr>
                <w:rFonts w:ascii="Arial" w:hAnsi="Arial" w:cs="Arial"/>
                <w:color w:val="000000"/>
              </w:rPr>
              <w:t>2510</w:t>
            </w:r>
          </w:p>
        </w:tc>
        <w:tc>
          <w:tcPr>
            <w:tcW w:w="750" w:type="dxa"/>
            <w:tcBorders>
              <w:top w:val="nil"/>
              <w:left w:val="nil"/>
              <w:bottom w:val="single" w:sz="4" w:space="0" w:color="auto"/>
              <w:right w:val="single" w:sz="4" w:space="0" w:color="auto"/>
            </w:tcBorders>
            <w:shd w:val="clear" w:color="auto" w:fill="auto"/>
            <w:noWrap/>
            <w:vAlign w:val="bottom"/>
            <w:hideMark/>
          </w:tcPr>
          <w:p w14:paraId="69ED0615"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4" w:space="0" w:color="auto"/>
              <w:right w:val="single" w:sz="4" w:space="0" w:color="auto"/>
            </w:tcBorders>
            <w:shd w:val="clear" w:color="000000" w:fill="F2F2F2"/>
            <w:noWrap/>
            <w:vAlign w:val="bottom"/>
            <w:hideMark/>
          </w:tcPr>
          <w:p w14:paraId="450F545B" w14:textId="77777777" w:rsidR="004114BE" w:rsidRPr="00D32337" w:rsidRDefault="004114BE" w:rsidP="000F603D">
            <w:pPr>
              <w:jc w:val="center"/>
              <w:rPr>
                <w:rFonts w:ascii="Arial" w:hAnsi="Arial" w:cs="Arial"/>
                <w:color w:val="000000"/>
              </w:rPr>
            </w:pPr>
            <w:r w:rsidRPr="00D32337">
              <w:rPr>
                <w:rFonts w:ascii="Arial" w:hAnsi="Arial" w:cs="Arial"/>
                <w:color w:val="000000"/>
              </w:rPr>
              <w:t>10/06/21</w:t>
            </w:r>
          </w:p>
        </w:tc>
        <w:tc>
          <w:tcPr>
            <w:tcW w:w="1671" w:type="dxa"/>
            <w:tcBorders>
              <w:top w:val="nil"/>
              <w:left w:val="nil"/>
              <w:bottom w:val="single" w:sz="4" w:space="0" w:color="auto"/>
              <w:right w:val="single" w:sz="4" w:space="0" w:color="auto"/>
            </w:tcBorders>
            <w:shd w:val="clear" w:color="000000" w:fill="F2F2F2"/>
            <w:noWrap/>
            <w:vAlign w:val="bottom"/>
            <w:hideMark/>
          </w:tcPr>
          <w:p w14:paraId="78240324"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18998559" w14:textId="77777777" w:rsidR="004114BE" w:rsidRPr="00D32337" w:rsidRDefault="004114BE" w:rsidP="000F603D">
            <w:pPr>
              <w:jc w:val="right"/>
              <w:rPr>
                <w:rFonts w:ascii="Arial" w:hAnsi="Arial" w:cs="Arial"/>
                <w:color w:val="000000"/>
              </w:rPr>
            </w:pPr>
            <w:r w:rsidRPr="00D32337">
              <w:rPr>
                <w:rFonts w:ascii="Arial" w:hAnsi="Arial" w:cs="Arial"/>
                <w:color w:val="000000"/>
              </w:rPr>
              <w:t>$ 53.950.268,09</w:t>
            </w:r>
          </w:p>
        </w:tc>
        <w:tc>
          <w:tcPr>
            <w:tcW w:w="176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49D782E" w14:textId="77777777" w:rsidR="004114BE" w:rsidRPr="00D32337" w:rsidRDefault="004114BE" w:rsidP="000F603D">
            <w:pPr>
              <w:jc w:val="center"/>
              <w:rPr>
                <w:rFonts w:ascii="Arial" w:hAnsi="Arial" w:cs="Arial"/>
                <w:color w:val="000000"/>
              </w:rPr>
            </w:pPr>
            <w:r w:rsidRPr="00D32337">
              <w:rPr>
                <w:rFonts w:ascii="Arial" w:hAnsi="Arial" w:cs="Arial"/>
                <w:color w:val="000000"/>
              </w:rPr>
              <w:t>IGB</w:t>
            </w:r>
          </w:p>
        </w:tc>
      </w:tr>
      <w:tr w:rsidR="004114BE" w:rsidRPr="00D32337" w14:paraId="5AD6695B"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8AED18B" w14:textId="77777777" w:rsidR="004114BE" w:rsidRPr="00D32337" w:rsidRDefault="004114BE" w:rsidP="000F603D">
            <w:pPr>
              <w:jc w:val="right"/>
              <w:rPr>
                <w:rFonts w:ascii="Arial" w:hAnsi="Arial" w:cs="Arial"/>
                <w:color w:val="000000"/>
              </w:rPr>
            </w:pPr>
            <w:r w:rsidRPr="00D32337">
              <w:rPr>
                <w:rFonts w:ascii="Arial" w:hAnsi="Arial" w:cs="Arial"/>
                <w:color w:val="000000"/>
              </w:rPr>
              <w:t>4451</w:t>
            </w:r>
          </w:p>
        </w:tc>
        <w:tc>
          <w:tcPr>
            <w:tcW w:w="750" w:type="dxa"/>
            <w:tcBorders>
              <w:top w:val="nil"/>
              <w:left w:val="nil"/>
              <w:bottom w:val="single" w:sz="4" w:space="0" w:color="auto"/>
              <w:right w:val="single" w:sz="4" w:space="0" w:color="auto"/>
            </w:tcBorders>
            <w:shd w:val="clear" w:color="auto" w:fill="auto"/>
            <w:noWrap/>
            <w:vAlign w:val="bottom"/>
            <w:hideMark/>
          </w:tcPr>
          <w:p w14:paraId="05A98922"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4" w:space="0" w:color="auto"/>
              <w:right w:val="single" w:sz="4" w:space="0" w:color="auto"/>
            </w:tcBorders>
            <w:shd w:val="clear" w:color="000000" w:fill="F2F2F2"/>
            <w:noWrap/>
            <w:vAlign w:val="bottom"/>
            <w:hideMark/>
          </w:tcPr>
          <w:p w14:paraId="53FE8357" w14:textId="77777777" w:rsidR="004114BE" w:rsidRPr="00D32337" w:rsidRDefault="004114BE" w:rsidP="000F603D">
            <w:pPr>
              <w:jc w:val="center"/>
              <w:rPr>
                <w:rFonts w:ascii="Arial" w:hAnsi="Arial" w:cs="Arial"/>
                <w:color w:val="000000"/>
              </w:rPr>
            </w:pPr>
            <w:r w:rsidRPr="00D32337">
              <w:rPr>
                <w:rFonts w:ascii="Arial" w:hAnsi="Arial" w:cs="Arial"/>
                <w:color w:val="000000"/>
              </w:rPr>
              <w:t>10/06/21</w:t>
            </w:r>
          </w:p>
        </w:tc>
        <w:tc>
          <w:tcPr>
            <w:tcW w:w="1671" w:type="dxa"/>
            <w:tcBorders>
              <w:top w:val="nil"/>
              <w:left w:val="nil"/>
              <w:bottom w:val="single" w:sz="4" w:space="0" w:color="auto"/>
              <w:right w:val="single" w:sz="4" w:space="0" w:color="auto"/>
            </w:tcBorders>
            <w:shd w:val="clear" w:color="000000" w:fill="F2F2F2"/>
            <w:noWrap/>
            <w:vAlign w:val="bottom"/>
            <w:hideMark/>
          </w:tcPr>
          <w:p w14:paraId="66017DF7"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624A5301" w14:textId="77777777" w:rsidR="004114BE" w:rsidRPr="00D32337" w:rsidRDefault="004114BE" w:rsidP="000F603D">
            <w:pPr>
              <w:jc w:val="right"/>
              <w:rPr>
                <w:rFonts w:ascii="Arial" w:hAnsi="Arial" w:cs="Arial"/>
                <w:color w:val="000000"/>
              </w:rPr>
            </w:pPr>
            <w:r w:rsidRPr="00D32337">
              <w:rPr>
                <w:rFonts w:ascii="Arial" w:hAnsi="Arial" w:cs="Arial"/>
                <w:color w:val="000000"/>
              </w:rPr>
              <w:t>$ 36.623.945,44</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585F4B3E" w14:textId="77777777" w:rsidR="004114BE" w:rsidRPr="00D32337" w:rsidRDefault="004114BE" w:rsidP="000F603D">
            <w:pPr>
              <w:jc w:val="center"/>
              <w:rPr>
                <w:rFonts w:ascii="Arial" w:hAnsi="Arial" w:cs="Arial"/>
                <w:color w:val="000000"/>
              </w:rPr>
            </w:pPr>
            <w:r w:rsidRPr="00D32337">
              <w:rPr>
                <w:rFonts w:ascii="Arial" w:hAnsi="Arial" w:cs="Arial"/>
                <w:color w:val="000000"/>
              </w:rPr>
              <w:t>IGB</w:t>
            </w:r>
          </w:p>
        </w:tc>
      </w:tr>
      <w:tr w:rsidR="004114BE" w:rsidRPr="00D32337" w14:paraId="0539C820"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6E94AE1C" w14:textId="77777777" w:rsidR="004114BE" w:rsidRPr="00D32337" w:rsidRDefault="004114BE" w:rsidP="000F603D">
            <w:pPr>
              <w:jc w:val="right"/>
              <w:rPr>
                <w:rFonts w:ascii="Arial" w:hAnsi="Arial" w:cs="Arial"/>
                <w:color w:val="000000"/>
              </w:rPr>
            </w:pPr>
            <w:r w:rsidRPr="00D32337">
              <w:rPr>
                <w:rFonts w:ascii="Arial" w:hAnsi="Arial" w:cs="Arial"/>
                <w:color w:val="000000"/>
              </w:rPr>
              <w:t>6067</w:t>
            </w:r>
          </w:p>
        </w:tc>
        <w:tc>
          <w:tcPr>
            <w:tcW w:w="750" w:type="dxa"/>
            <w:tcBorders>
              <w:top w:val="nil"/>
              <w:left w:val="nil"/>
              <w:bottom w:val="single" w:sz="4" w:space="0" w:color="auto"/>
              <w:right w:val="single" w:sz="4" w:space="0" w:color="auto"/>
            </w:tcBorders>
            <w:shd w:val="clear" w:color="auto" w:fill="auto"/>
            <w:noWrap/>
            <w:vAlign w:val="bottom"/>
            <w:hideMark/>
          </w:tcPr>
          <w:p w14:paraId="58E85125"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4" w:space="0" w:color="auto"/>
              <w:right w:val="single" w:sz="4" w:space="0" w:color="auto"/>
            </w:tcBorders>
            <w:shd w:val="clear" w:color="000000" w:fill="F2F2F2"/>
            <w:noWrap/>
            <w:vAlign w:val="bottom"/>
            <w:hideMark/>
          </w:tcPr>
          <w:p w14:paraId="637DE4B6" w14:textId="77777777" w:rsidR="004114BE" w:rsidRPr="00D32337" w:rsidRDefault="004114BE" w:rsidP="000F603D">
            <w:pPr>
              <w:jc w:val="center"/>
              <w:rPr>
                <w:rFonts w:ascii="Arial" w:hAnsi="Arial" w:cs="Arial"/>
                <w:color w:val="000000"/>
              </w:rPr>
            </w:pPr>
            <w:r w:rsidRPr="00D32337">
              <w:rPr>
                <w:rFonts w:ascii="Arial" w:hAnsi="Arial" w:cs="Arial"/>
                <w:color w:val="000000"/>
              </w:rPr>
              <w:t>24/08/21</w:t>
            </w:r>
          </w:p>
        </w:tc>
        <w:tc>
          <w:tcPr>
            <w:tcW w:w="1671" w:type="dxa"/>
            <w:tcBorders>
              <w:top w:val="nil"/>
              <w:left w:val="nil"/>
              <w:bottom w:val="single" w:sz="4" w:space="0" w:color="auto"/>
              <w:right w:val="single" w:sz="4" w:space="0" w:color="auto"/>
            </w:tcBorders>
            <w:shd w:val="clear" w:color="000000" w:fill="F2F2F2"/>
            <w:noWrap/>
            <w:vAlign w:val="bottom"/>
            <w:hideMark/>
          </w:tcPr>
          <w:p w14:paraId="6FBC0603"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1B3F9083" w14:textId="77777777" w:rsidR="004114BE" w:rsidRPr="00D32337" w:rsidRDefault="004114BE" w:rsidP="000F603D">
            <w:pPr>
              <w:jc w:val="right"/>
              <w:rPr>
                <w:rFonts w:ascii="Arial" w:hAnsi="Arial" w:cs="Arial"/>
                <w:color w:val="000000"/>
              </w:rPr>
            </w:pPr>
            <w:r w:rsidRPr="00D32337">
              <w:rPr>
                <w:rFonts w:ascii="Arial" w:hAnsi="Arial" w:cs="Arial"/>
                <w:color w:val="000000"/>
              </w:rPr>
              <w:t>$ 10.522.074,27</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7097A8F6" w14:textId="77777777" w:rsidR="004114BE" w:rsidRPr="00D32337" w:rsidRDefault="004114BE" w:rsidP="000F603D">
            <w:pPr>
              <w:jc w:val="center"/>
              <w:rPr>
                <w:rFonts w:ascii="Arial" w:hAnsi="Arial" w:cs="Arial"/>
                <w:color w:val="000000"/>
              </w:rPr>
            </w:pPr>
            <w:r w:rsidRPr="00D32337">
              <w:rPr>
                <w:rFonts w:ascii="Arial" w:hAnsi="Arial" w:cs="Arial"/>
                <w:color w:val="000000"/>
              </w:rPr>
              <w:t>IGB</w:t>
            </w:r>
          </w:p>
        </w:tc>
      </w:tr>
      <w:tr w:rsidR="004114BE" w:rsidRPr="00D32337" w14:paraId="0BA119EA"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4BF36B0" w14:textId="77777777" w:rsidR="004114BE" w:rsidRPr="00D32337" w:rsidRDefault="004114BE" w:rsidP="000F603D">
            <w:pPr>
              <w:jc w:val="right"/>
              <w:rPr>
                <w:rFonts w:ascii="Arial" w:hAnsi="Arial" w:cs="Arial"/>
                <w:color w:val="000000"/>
              </w:rPr>
            </w:pPr>
            <w:r w:rsidRPr="00D32337">
              <w:rPr>
                <w:rFonts w:ascii="Arial" w:hAnsi="Arial" w:cs="Arial"/>
                <w:color w:val="000000"/>
              </w:rPr>
              <w:t>7037</w:t>
            </w:r>
          </w:p>
        </w:tc>
        <w:tc>
          <w:tcPr>
            <w:tcW w:w="750" w:type="dxa"/>
            <w:tcBorders>
              <w:top w:val="nil"/>
              <w:left w:val="nil"/>
              <w:bottom w:val="single" w:sz="4" w:space="0" w:color="auto"/>
              <w:right w:val="single" w:sz="4" w:space="0" w:color="auto"/>
            </w:tcBorders>
            <w:shd w:val="clear" w:color="auto" w:fill="auto"/>
            <w:noWrap/>
            <w:vAlign w:val="bottom"/>
            <w:hideMark/>
          </w:tcPr>
          <w:p w14:paraId="06A1C739"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4" w:space="0" w:color="auto"/>
              <w:right w:val="single" w:sz="4" w:space="0" w:color="auto"/>
            </w:tcBorders>
            <w:shd w:val="clear" w:color="000000" w:fill="F2F2F2"/>
            <w:noWrap/>
            <w:vAlign w:val="bottom"/>
            <w:hideMark/>
          </w:tcPr>
          <w:p w14:paraId="07647B8D" w14:textId="77777777" w:rsidR="004114BE" w:rsidRPr="00D32337" w:rsidRDefault="004114BE" w:rsidP="000F603D">
            <w:pPr>
              <w:jc w:val="center"/>
              <w:rPr>
                <w:rFonts w:ascii="Arial" w:hAnsi="Arial" w:cs="Arial"/>
                <w:color w:val="000000"/>
              </w:rPr>
            </w:pPr>
            <w:r w:rsidRPr="00D32337">
              <w:rPr>
                <w:rFonts w:ascii="Arial" w:hAnsi="Arial" w:cs="Arial"/>
                <w:color w:val="000000"/>
              </w:rPr>
              <w:t>13/08/21</w:t>
            </w:r>
          </w:p>
        </w:tc>
        <w:tc>
          <w:tcPr>
            <w:tcW w:w="1671" w:type="dxa"/>
            <w:tcBorders>
              <w:top w:val="nil"/>
              <w:left w:val="nil"/>
              <w:bottom w:val="single" w:sz="4" w:space="0" w:color="auto"/>
              <w:right w:val="single" w:sz="4" w:space="0" w:color="auto"/>
            </w:tcBorders>
            <w:shd w:val="clear" w:color="000000" w:fill="F2F2F2"/>
            <w:noWrap/>
            <w:vAlign w:val="bottom"/>
            <w:hideMark/>
          </w:tcPr>
          <w:p w14:paraId="34E47949"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3C0DADAD" w14:textId="77777777" w:rsidR="004114BE" w:rsidRPr="00D32337" w:rsidRDefault="004114BE" w:rsidP="000F603D">
            <w:pPr>
              <w:jc w:val="right"/>
              <w:rPr>
                <w:rFonts w:ascii="Arial" w:hAnsi="Arial" w:cs="Arial"/>
                <w:color w:val="000000"/>
              </w:rPr>
            </w:pPr>
            <w:r w:rsidRPr="00D32337">
              <w:rPr>
                <w:rFonts w:ascii="Arial" w:hAnsi="Arial" w:cs="Arial"/>
                <w:color w:val="000000"/>
              </w:rPr>
              <w:t>$ 11.634.367,21</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73CC9C9D" w14:textId="77777777" w:rsidR="004114BE" w:rsidRPr="00D32337" w:rsidRDefault="004114BE" w:rsidP="000F603D">
            <w:pPr>
              <w:jc w:val="center"/>
              <w:rPr>
                <w:rFonts w:ascii="Arial" w:hAnsi="Arial" w:cs="Arial"/>
                <w:color w:val="000000"/>
              </w:rPr>
            </w:pPr>
            <w:r w:rsidRPr="00D32337">
              <w:rPr>
                <w:rFonts w:ascii="Arial" w:hAnsi="Arial" w:cs="Arial"/>
                <w:color w:val="000000"/>
              </w:rPr>
              <w:t>IGB</w:t>
            </w:r>
          </w:p>
        </w:tc>
      </w:tr>
      <w:tr w:rsidR="004114BE" w:rsidRPr="00D32337" w14:paraId="50DE846D"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3E6BE89F" w14:textId="77777777" w:rsidR="004114BE" w:rsidRPr="00D32337" w:rsidRDefault="004114BE" w:rsidP="000F603D">
            <w:pPr>
              <w:jc w:val="right"/>
              <w:rPr>
                <w:rFonts w:ascii="Arial" w:hAnsi="Arial" w:cs="Arial"/>
                <w:color w:val="000000"/>
              </w:rPr>
            </w:pPr>
            <w:r w:rsidRPr="00D32337">
              <w:rPr>
                <w:rFonts w:ascii="Arial" w:hAnsi="Arial" w:cs="Arial"/>
                <w:color w:val="000000"/>
              </w:rPr>
              <w:t>13059</w:t>
            </w:r>
          </w:p>
        </w:tc>
        <w:tc>
          <w:tcPr>
            <w:tcW w:w="750" w:type="dxa"/>
            <w:tcBorders>
              <w:top w:val="nil"/>
              <w:left w:val="nil"/>
              <w:bottom w:val="single" w:sz="4" w:space="0" w:color="auto"/>
              <w:right w:val="single" w:sz="4" w:space="0" w:color="auto"/>
            </w:tcBorders>
            <w:shd w:val="clear" w:color="auto" w:fill="auto"/>
            <w:noWrap/>
            <w:vAlign w:val="bottom"/>
            <w:hideMark/>
          </w:tcPr>
          <w:p w14:paraId="4CC7E198" w14:textId="77777777" w:rsidR="004114BE" w:rsidRPr="00D32337" w:rsidRDefault="004114BE" w:rsidP="000F603D">
            <w:pPr>
              <w:jc w:val="center"/>
              <w:rPr>
                <w:rFonts w:ascii="Arial" w:hAnsi="Arial" w:cs="Arial"/>
                <w:color w:val="000000"/>
              </w:rPr>
            </w:pPr>
            <w:r w:rsidRPr="00D32337">
              <w:rPr>
                <w:rFonts w:ascii="Arial" w:hAnsi="Arial" w:cs="Arial"/>
                <w:color w:val="000000"/>
              </w:rPr>
              <w:t>2019</w:t>
            </w:r>
          </w:p>
        </w:tc>
        <w:tc>
          <w:tcPr>
            <w:tcW w:w="1195" w:type="dxa"/>
            <w:tcBorders>
              <w:top w:val="nil"/>
              <w:left w:val="nil"/>
              <w:bottom w:val="single" w:sz="4" w:space="0" w:color="auto"/>
              <w:right w:val="single" w:sz="4" w:space="0" w:color="auto"/>
            </w:tcBorders>
            <w:shd w:val="clear" w:color="000000" w:fill="F2F2F2"/>
            <w:noWrap/>
            <w:vAlign w:val="bottom"/>
            <w:hideMark/>
          </w:tcPr>
          <w:p w14:paraId="2B266926" w14:textId="77777777" w:rsidR="004114BE" w:rsidRPr="00D32337" w:rsidRDefault="004114BE" w:rsidP="000F603D">
            <w:pPr>
              <w:jc w:val="center"/>
              <w:rPr>
                <w:rFonts w:ascii="Arial" w:hAnsi="Arial" w:cs="Arial"/>
                <w:color w:val="000000"/>
              </w:rPr>
            </w:pPr>
            <w:r w:rsidRPr="00D32337">
              <w:rPr>
                <w:rFonts w:ascii="Arial" w:hAnsi="Arial" w:cs="Arial"/>
                <w:color w:val="000000"/>
              </w:rPr>
              <w:t>23/08/19</w:t>
            </w:r>
          </w:p>
        </w:tc>
        <w:tc>
          <w:tcPr>
            <w:tcW w:w="1671" w:type="dxa"/>
            <w:tcBorders>
              <w:top w:val="nil"/>
              <w:left w:val="nil"/>
              <w:bottom w:val="single" w:sz="4" w:space="0" w:color="auto"/>
              <w:right w:val="single" w:sz="4" w:space="0" w:color="auto"/>
            </w:tcBorders>
            <w:shd w:val="clear" w:color="000000" w:fill="F2F2F2"/>
            <w:noWrap/>
            <w:vAlign w:val="bottom"/>
            <w:hideMark/>
          </w:tcPr>
          <w:p w14:paraId="7B9CA3FA"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434BB178" w14:textId="77777777" w:rsidR="004114BE" w:rsidRPr="00D32337" w:rsidRDefault="004114BE" w:rsidP="000F603D">
            <w:pPr>
              <w:jc w:val="right"/>
              <w:rPr>
                <w:rFonts w:ascii="Arial" w:hAnsi="Arial" w:cs="Arial"/>
                <w:color w:val="000000"/>
              </w:rPr>
            </w:pPr>
            <w:r w:rsidRPr="00D32337">
              <w:rPr>
                <w:rFonts w:ascii="Arial" w:hAnsi="Arial" w:cs="Arial"/>
                <w:color w:val="000000"/>
              </w:rPr>
              <w:t>$ 5.137.210,16</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49E427FA"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58038145"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038B24F0" w14:textId="77777777" w:rsidR="004114BE" w:rsidRPr="00D32337" w:rsidRDefault="004114BE" w:rsidP="000F603D">
            <w:pPr>
              <w:jc w:val="right"/>
              <w:rPr>
                <w:rFonts w:ascii="Arial" w:hAnsi="Arial" w:cs="Arial"/>
                <w:color w:val="000000"/>
              </w:rPr>
            </w:pPr>
            <w:r w:rsidRPr="00D32337">
              <w:rPr>
                <w:rFonts w:ascii="Arial" w:hAnsi="Arial" w:cs="Arial"/>
                <w:color w:val="000000"/>
              </w:rPr>
              <w:t>16036</w:t>
            </w:r>
          </w:p>
        </w:tc>
        <w:tc>
          <w:tcPr>
            <w:tcW w:w="750" w:type="dxa"/>
            <w:tcBorders>
              <w:top w:val="nil"/>
              <w:left w:val="nil"/>
              <w:bottom w:val="single" w:sz="4" w:space="0" w:color="auto"/>
              <w:right w:val="single" w:sz="4" w:space="0" w:color="auto"/>
            </w:tcBorders>
            <w:shd w:val="clear" w:color="auto" w:fill="auto"/>
            <w:noWrap/>
            <w:vAlign w:val="bottom"/>
            <w:hideMark/>
          </w:tcPr>
          <w:p w14:paraId="0C14CEC7" w14:textId="77777777" w:rsidR="004114BE" w:rsidRPr="00D32337" w:rsidRDefault="004114BE" w:rsidP="000F603D">
            <w:pPr>
              <w:jc w:val="center"/>
              <w:rPr>
                <w:rFonts w:ascii="Arial" w:hAnsi="Arial" w:cs="Arial"/>
                <w:color w:val="000000"/>
              </w:rPr>
            </w:pPr>
            <w:r w:rsidRPr="00D32337">
              <w:rPr>
                <w:rFonts w:ascii="Arial" w:hAnsi="Arial" w:cs="Arial"/>
                <w:color w:val="000000"/>
              </w:rPr>
              <w:t>2019</w:t>
            </w:r>
          </w:p>
        </w:tc>
        <w:tc>
          <w:tcPr>
            <w:tcW w:w="1195" w:type="dxa"/>
            <w:tcBorders>
              <w:top w:val="nil"/>
              <w:left w:val="nil"/>
              <w:bottom w:val="single" w:sz="4" w:space="0" w:color="auto"/>
              <w:right w:val="single" w:sz="4" w:space="0" w:color="auto"/>
            </w:tcBorders>
            <w:shd w:val="clear" w:color="000000" w:fill="F2F2F2"/>
            <w:noWrap/>
            <w:vAlign w:val="bottom"/>
            <w:hideMark/>
          </w:tcPr>
          <w:p w14:paraId="154D55A1" w14:textId="77777777" w:rsidR="004114BE" w:rsidRPr="00D32337" w:rsidRDefault="004114BE" w:rsidP="000F603D">
            <w:pPr>
              <w:jc w:val="center"/>
              <w:rPr>
                <w:rFonts w:ascii="Arial" w:hAnsi="Arial" w:cs="Arial"/>
                <w:color w:val="000000"/>
              </w:rPr>
            </w:pPr>
            <w:r w:rsidRPr="00D32337">
              <w:rPr>
                <w:rFonts w:ascii="Arial" w:hAnsi="Arial" w:cs="Arial"/>
                <w:color w:val="000000"/>
              </w:rPr>
              <w:t>16/09/19</w:t>
            </w:r>
          </w:p>
        </w:tc>
        <w:tc>
          <w:tcPr>
            <w:tcW w:w="1671" w:type="dxa"/>
            <w:tcBorders>
              <w:top w:val="nil"/>
              <w:left w:val="nil"/>
              <w:bottom w:val="single" w:sz="4" w:space="0" w:color="auto"/>
              <w:right w:val="single" w:sz="4" w:space="0" w:color="auto"/>
            </w:tcBorders>
            <w:shd w:val="clear" w:color="000000" w:fill="F2F2F2"/>
            <w:noWrap/>
            <w:vAlign w:val="bottom"/>
            <w:hideMark/>
          </w:tcPr>
          <w:p w14:paraId="52DAB0D8"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2ABF2084" w14:textId="77777777" w:rsidR="004114BE" w:rsidRPr="00D32337" w:rsidRDefault="004114BE" w:rsidP="000F603D">
            <w:pPr>
              <w:jc w:val="right"/>
              <w:rPr>
                <w:rFonts w:ascii="Arial" w:hAnsi="Arial" w:cs="Arial"/>
                <w:color w:val="000000"/>
              </w:rPr>
            </w:pPr>
            <w:r w:rsidRPr="00D32337">
              <w:rPr>
                <w:rFonts w:ascii="Arial" w:hAnsi="Arial" w:cs="Arial"/>
                <w:color w:val="000000"/>
              </w:rPr>
              <w:t>$ 5.781.782,45</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014F3DD3"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4EDEB65D"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1983280F" w14:textId="77777777" w:rsidR="004114BE" w:rsidRPr="00D32337" w:rsidRDefault="004114BE" w:rsidP="000F603D">
            <w:pPr>
              <w:jc w:val="right"/>
              <w:rPr>
                <w:rFonts w:ascii="Arial" w:hAnsi="Arial" w:cs="Arial"/>
                <w:color w:val="000000"/>
              </w:rPr>
            </w:pPr>
            <w:r w:rsidRPr="00D32337">
              <w:rPr>
                <w:rFonts w:ascii="Arial" w:hAnsi="Arial" w:cs="Arial"/>
                <w:color w:val="000000"/>
              </w:rPr>
              <w:t>23446</w:t>
            </w:r>
          </w:p>
        </w:tc>
        <w:tc>
          <w:tcPr>
            <w:tcW w:w="750" w:type="dxa"/>
            <w:tcBorders>
              <w:top w:val="nil"/>
              <w:left w:val="nil"/>
              <w:bottom w:val="single" w:sz="4" w:space="0" w:color="auto"/>
              <w:right w:val="single" w:sz="4" w:space="0" w:color="auto"/>
            </w:tcBorders>
            <w:shd w:val="clear" w:color="auto" w:fill="auto"/>
            <w:noWrap/>
            <w:vAlign w:val="bottom"/>
            <w:hideMark/>
          </w:tcPr>
          <w:p w14:paraId="57A48D48" w14:textId="77777777" w:rsidR="004114BE" w:rsidRPr="00D32337" w:rsidRDefault="004114BE" w:rsidP="000F603D">
            <w:pPr>
              <w:jc w:val="center"/>
              <w:rPr>
                <w:rFonts w:ascii="Arial" w:hAnsi="Arial" w:cs="Arial"/>
                <w:color w:val="000000"/>
              </w:rPr>
            </w:pPr>
            <w:r w:rsidRPr="00D32337">
              <w:rPr>
                <w:rFonts w:ascii="Arial" w:hAnsi="Arial" w:cs="Arial"/>
                <w:color w:val="000000"/>
              </w:rPr>
              <w:t>2019</w:t>
            </w:r>
          </w:p>
        </w:tc>
        <w:tc>
          <w:tcPr>
            <w:tcW w:w="1195" w:type="dxa"/>
            <w:tcBorders>
              <w:top w:val="nil"/>
              <w:left w:val="nil"/>
              <w:bottom w:val="single" w:sz="4" w:space="0" w:color="auto"/>
              <w:right w:val="single" w:sz="4" w:space="0" w:color="auto"/>
            </w:tcBorders>
            <w:shd w:val="clear" w:color="000000" w:fill="F2F2F2"/>
            <w:noWrap/>
            <w:vAlign w:val="bottom"/>
            <w:hideMark/>
          </w:tcPr>
          <w:p w14:paraId="5ECCE815" w14:textId="77777777" w:rsidR="004114BE" w:rsidRPr="00D32337" w:rsidRDefault="004114BE" w:rsidP="000F603D">
            <w:pPr>
              <w:jc w:val="center"/>
              <w:rPr>
                <w:rFonts w:ascii="Arial" w:hAnsi="Arial" w:cs="Arial"/>
                <w:color w:val="000000"/>
              </w:rPr>
            </w:pPr>
            <w:r w:rsidRPr="00D32337">
              <w:rPr>
                <w:rFonts w:ascii="Arial" w:hAnsi="Arial" w:cs="Arial"/>
                <w:color w:val="000000"/>
              </w:rPr>
              <w:t>17/02/20</w:t>
            </w:r>
          </w:p>
        </w:tc>
        <w:tc>
          <w:tcPr>
            <w:tcW w:w="1671" w:type="dxa"/>
            <w:tcBorders>
              <w:top w:val="nil"/>
              <w:left w:val="nil"/>
              <w:bottom w:val="single" w:sz="4" w:space="0" w:color="auto"/>
              <w:right w:val="single" w:sz="4" w:space="0" w:color="auto"/>
            </w:tcBorders>
            <w:shd w:val="clear" w:color="000000" w:fill="F2F2F2"/>
            <w:noWrap/>
            <w:vAlign w:val="bottom"/>
            <w:hideMark/>
          </w:tcPr>
          <w:p w14:paraId="75F0612A"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21CC8BE9" w14:textId="77777777" w:rsidR="004114BE" w:rsidRPr="00D32337" w:rsidRDefault="004114BE" w:rsidP="000F603D">
            <w:pPr>
              <w:jc w:val="right"/>
              <w:rPr>
                <w:rFonts w:ascii="Arial" w:hAnsi="Arial" w:cs="Arial"/>
                <w:color w:val="000000"/>
              </w:rPr>
            </w:pPr>
            <w:r w:rsidRPr="00D32337">
              <w:rPr>
                <w:rFonts w:ascii="Arial" w:hAnsi="Arial" w:cs="Arial"/>
                <w:color w:val="000000"/>
              </w:rPr>
              <w:t>$ 35.925.664,47</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3F2022AA"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257389D5"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106E91F" w14:textId="77777777" w:rsidR="004114BE" w:rsidRPr="00D32337" w:rsidRDefault="004114BE" w:rsidP="000F603D">
            <w:pPr>
              <w:jc w:val="right"/>
              <w:rPr>
                <w:rFonts w:ascii="Arial" w:hAnsi="Arial" w:cs="Arial"/>
                <w:color w:val="000000"/>
              </w:rPr>
            </w:pPr>
            <w:r w:rsidRPr="00D32337">
              <w:rPr>
                <w:rFonts w:ascii="Arial" w:hAnsi="Arial" w:cs="Arial"/>
                <w:color w:val="000000"/>
              </w:rPr>
              <w:t>28679</w:t>
            </w:r>
          </w:p>
        </w:tc>
        <w:tc>
          <w:tcPr>
            <w:tcW w:w="750" w:type="dxa"/>
            <w:tcBorders>
              <w:top w:val="nil"/>
              <w:left w:val="nil"/>
              <w:bottom w:val="single" w:sz="4" w:space="0" w:color="auto"/>
              <w:right w:val="single" w:sz="4" w:space="0" w:color="auto"/>
            </w:tcBorders>
            <w:shd w:val="clear" w:color="auto" w:fill="auto"/>
            <w:noWrap/>
            <w:vAlign w:val="bottom"/>
            <w:hideMark/>
          </w:tcPr>
          <w:p w14:paraId="112A3437" w14:textId="77777777" w:rsidR="004114BE" w:rsidRPr="00D32337" w:rsidRDefault="004114BE" w:rsidP="000F603D">
            <w:pPr>
              <w:jc w:val="center"/>
              <w:rPr>
                <w:rFonts w:ascii="Arial" w:hAnsi="Arial" w:cs="Arial"/>
                <w:color w:val="000000"/>
              </w:rPr>
            </w:pPr>
            <w:r w:rsidRPr="00D32337">
              <w:rPr>
                <w:rFonts w:ascii="Arial" w:hAnsi="Arial" w:cs="Arial"/>
                <w:color w:val="000000"/>
              </w:rPr>
              <w:t>2019</w:t>
            </w:r>
          </w:p>
        </w:tc>
        <w:tc>
          <w:tcPr>
            <w:tcW w:w="1195" w:type="dxa"/>
            <w:tcBorders>
              <w:top w:val="nil"/>
              <w:left w:val="nil"/>
              <w:bottom w:val="single" w:sz="4" w:space="0" w:color="auto"/>
              <w:right w:val="single" w:sz="4" w:space="0" w:color="auto"/>
            </w:tcBorders>
            <w:shd w:val="clear" w:color="000000" w:fill="F2F2F2"/>
            <w:noWrap/>
            <w:vAlign w:val="bottom"/>
            <w:hideMark/>
          </w:tcPr>
          <w:p w14:paraId="1B21CF51" w14:textId="77777777" w:rsidR="004114BE" w:rsidRPr="00D32337" w:rsidRDefault="004114BE" w:rsidP="000F603D">
            <w:pPr>
              <w:jc w:val="center"/>
              <w:rPr>
                <w:rFonts w:ascii="Arial" w:hAnsi="Arial" w:cs="Arial"/>
                <w:color w:val="000000"/>
              </w:rPr>
            </w:pPr>
            <w:r w:rsidRPr="00D32337">
              <w:rPr>
                <w:rFonts w:ascii="Arial" w:hAnsi="Arial" w:cs="Arial"/>
                <w:color w:val="000000"/>
              </w:rPr>
              <w:t>29/07/20</w:t>
            </w:r>
          </w:p>
        </w:tc>
        <w:tc>
          <w:tcPr>
            <w:tcW w:w="1671" w:type="dxa"/>
            <w:tcBorders>
              <w:top w:val="nil"/>
              <w:left w:val="nil"/>
              <w:bottom w:val="single" w:sz="4" w:space="0" w:color="auto"/>
              <w:right w:val="single" w:sz="4" w:space="0" w:color="auto"/>
            </w:tcBorders>
            <w:shd w:val="clear" w:color="000000" w:fill="F2F2F2"/>
            <w:noWrap/>
            <w:vAlign w:val="bottom"/>
            <w:hideMark/>
          </w:tcPr>
          <w:p w14:paraId="7B1B05C7" w14:textId="77777777" w:rsidR="004114BE" w:rsidRPr="00D32337" w:rsidRDefault="004114BE" w:rsidP="000F603D">
            <w:pPr>
              <w:rPr>
                <w:rFonts w:ascii="Arial" w:hAnsi="Arial" w:cs="Arial"/>
                <w:color w:val="000000"/>
              </w:rPr>
            </w:pPr>
            <w:r w:rsidRPr="00D32337">
              <w:rPr>
                <w:rFonts w:ascii="Arial" w:hAnsi="Arial" w:cs="Arial"/>
                <w:color w:val="000000"/>
              </w:rPr>
              <w:t>Sent. Ejec.</w:t>
            </w:r>
          </w:p>
        </w:tc>
        <w:tc>
          <w:tcPr>
            <w:tcW w:w="2190" w:type="dxa"/>
            <w:tcBorders>
              <w:top w:val="nil"/>
              <w:left w:val="nil"/>
              <w:bottom w:val="single" w:sz="4" w:space="0" w:color="auto"/>
              <w:right w:val="nil"/>
            </w:tcBorders>
            <w:shd w:val="clear" w:color="auto" w:fill="auto"/>
            <w:noWrap/>
            <w:vAlign w:val="bottom"/>
            <w:hideMark/>
          </w:tcPr>
          <w:p w14:paraId="56B99BB4" w14:textId="77777777" w:rsidR="004114BE" w:rsidRPr="00D32337" w:rsidRDefault="004114BE" w:rsidP="000F603D">
            <w:pPr>
              <w:jc w:val="right"/>
              <w:rPr>
                <w:rFonts w:ascii="Arial" w:hAnsi="Arial" w:cs="Arial"/>
                <w:color w:val="000000"/>
              </w:rPr>
            </w:pPr>
            <w:r w:rsidRPr="00D32337">
              <w:rPr>
                <w:rFonts w:ascii="Arial" w:hAnsi="Arial" w:cs="Arial"/>
                <w:color w:val="000000"/>
              </w:rPr>
              <w:t>$ 2.002.329,11</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29971E56"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102A39D4" w14:textId="77777777" w:rsidTr="000F603D">
        <w:trPr>
          <w:trHeight w:val="300"/>
        </w:trPr>
        <w:tc>
          <w:tcPr>
            <w:tcW w:w="1070" w:type="dxa"/>
            <w:tcBorders>
              <w:top w:val="nil"/>
              <w:left w:val="single" w:sz="8" w:space="0" w:color="auto"/>
              <w:bottom w:val="single" w:sz="4" w:space="0" w:color="auto"/>
              <w:right w:val="single" w:sz="4" w:space="0" w:color="auto"/>
            </w:tcBorders>
            <w:shd w:val="clear" w:color="auto" w:fill="auto"/>
            <w:noWrap/>
            <w:vAlign w:val="bottom"/>
            <w:hideMark/>
          </w:tcPr>
          <w:p w14:paraId="5C7B79E2" w14:textId="77777777" w:rsidR="004114BE" w:rsidRPr="00D32337" w:rsidRDefault="004114BE" w:rsidP="000F603D">
            <w:pPr>
              <w:jc w:val="right"/>
              <w:rPr>
                <w:rFonts w:ascii="Arial" w:hAnsi="Arial" w:cs="Arial"/>
                <w:color w:val="000000"/>
              </w:rPr>
            </w:pPr>
            <w:r w:rsidRPr="00D32337">
              <w:rPr>
                <w:rFonts w:ascii="Arial" w:hAnsi="Arial" w:cs="Arial"/>
                <w:color w:val="000000"/>
              </w:rPr>
              <w:t>8613</w:t>
            </w:r>
          </w:p>
        </w:tc>
        <w:tc>
          <w:tcPr>
            <w:tcW w:w="750" w:type="dxa"/>
            <w:tcBorders>
              <w:top w:val="nil"/>
              <w:left w:val="nil"/>
              <w:bottom w:val="single" w:sz="4" w:space="0" w:color="auto"/>
              <w:right w:val="single" w:sz="4" w:space="0" w:color="auto"/>
            </w:tcBorders>
            <w:shd w:val="clear" w:color="auto" w:fill="auto"/>
            <w:noWrap/>
            <w:vAlign w:val="bottom"/>
            <w:hideMark/>
          </w:tcPr>
          <w:p w14:paraId="07FFB436"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4" w:space="0" w:color="auto"/>
              <w:right w:val="single" w:sz="4" w:space="0" w:color="auto"/>
            </w:tcBorders>
            <w:shd w:val="clear" w:color="000000" w:fill="F2F2F2"/>
            <w:noWrap/>
            <w:vAlign w:val="bottom"/>
            <w:hideMark/>
          </w:tcPr>
          <w:p w14:paraId="77B13EAD" w14:textId="77777777" w:rsidR="004114BE" w:rsidRPr="00D32337" w:rsidRDefault="004114BE" w:rsidP="000F603D">
            <w:pPr>
              <w:jc w:val="center"/>
              <w:rPr>
                <w:rFonts w:ascii="Arial" w:hAnsi="Arial" w:cs="Arial"/>
                <w:color w:val="000000"/>
              </w:rPr>
            </w:pPr>
            <w:r w:rsidRPr="00D32337">
              <w:rPr>
                <w:rFonts w:ascii="Arial" w:hAnsi="Arial" w:cs="Arial"/>
                <w:color w:val="000000"/>
              </w:rPr>
              <w:t>02/08/21</w:t>
            </w:r>
          </w:p>
        </w:tc>
        <w:tc>
          <w:tcPr>
            <w:tcW w:w="1671" w:type="dxa"/>
            <w:tcBorders>
              <w:top w:val="nil"/>
              <w:left w:val="nil"/>
              <w:bottom w:val="single" w:sz="4" w:space="0" w:color="auto"/>
              <w:right w:val="single" w:sz="4" w:space="0" w:color="auto"/>
            </w:tcBorders>
            <w:shd w:val="clear" w:color="000000" w:fill="F2F2F2"/>
            <w:noWrap/>
            <w:vAlign w:val="bottom"/>
            <w:hideMark/>
          </w:tcPr>
          <w:p w14:paraId="65BE627D" w14:textId="77777777" w:rsidR="004114BE" w:rsidRPr="00D32337" w:rsidRDefault="004114BE" w:rsidP="000F603D">
            <w:pPr>
              <w:rPr>
                <w:rFonts w:ascii="Arial" w:hAnsi="Arial" w:cs="Arial"/>
                <w:color w:val="000000"/>
              </w:rPr>
            </w:pPr>
            <w:r w:rsidRPr="00D32337">
              <w:rPr>
                <w:rFonts w:ascii="Arial" w:hAnsi="Arial" w:cs="Arial"/>
                <w:color w:val="000000"/>
              </w:rPr>
              <w:t>x iniciado</w:t>
            </w:r>
          </w:p>
        </w:tc>
        <w:tc>
          <w:tcPr>
            <w:tcW w:w="2190" w:type="dxa"/>
            <w:tcBorders>
              <w:top w:val="nil"/>
              <w:left w:val="nil"/>
              <w:bottom w:val="single" w:sz="4" w:space="0" w:color="auto"/>
              <w:right w:val="nil"/>
            </w:tcBorders>
            <w:shd w:val="clear" w:color="auto" w:fill="auto"/>
            <w:noWrap/>
            <w:vAlign w:val="bottom"/>
            <w:hideMark/>
          </w:tcPr>
          <w:p w14:paraId="53D54820" w14:textId="77777777" w:rsidR="004114BE" w:rsidRPr="00D32337" w:rsidRDefault="004114BE" w:rsidP="000F603D">
            <w:pPr>
              <w:jc w:val="right"/>
              <w:rPr>
                <w:rFonts w:ascii="Arial" w:hAnsi="Arial" w:cs="Arial"/>
                <w:color w:val="000000"/>
              </w:rPr>
            </w:pPr>
            <w:r w:rsidRPr="00D32337">
              <w:rPr>
                <w:rFonts w:ascii="Arial" w:hAnsi="Arial" w:cs="Arial"/>
                <w:color w:val="000000"/>
              </w:rPr>
              <w:t>$ 11.170.793,59</w:t>
            </w:r>
          </w:p>
        </w:tc>
        <w:tc>
          <w:tcPr>
            <w:tcW w:w="1761" w:type="dxa"/>
            <w:tcBorders>
              <w:top w:val="nil"/>
              <w:left w:val="single" w:sz="4" w:space="0" w:color="auto"/>
              <w:bottom w:val="single" w:sz="4" w:space="0" w:color="auto"/>
              <w:right w:val="single" w:sz="8" w:space="0" w:color="auto"/>
            </w:tcBorders>
            <w:shd w:val="clear" w:color="auto" w:fill="auto"/>
            <w:noWrap/>
            <w:vAlign w:val="bottom"/>
            <w:hideMark/>
          </w:tcPr>
          <w:p w14:paraId="383CD0FD"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70AA352A" w14:textId="77777777" w:rsidTr="000F603D">
        <w:trPr>
          <w:trHeight w:val="315"/>
        </w:trPr>
        <w:tc>
          <w:tcPr>
            <w:tcW w:w="1070" w:type="dxa"/>
            <w:tcBorders>
              <w:top w:val="nil"/>
              <w:left w:val="single" w:sz="8" w:space="0" w:color="auto"/>
              <w:bottom w:val="single" w:sz="8" w:space="0" w:color="auto"/>
              <w:right w:val="single" w:sz="4" w:space="0" w:color="auto"/>
            </w:tcBorders>
            <w:shd w:val="clear" w:color="auto" w:fill="auto"/>
            <w:noWrap/>
            <w:vAlign w:val="bottom"/>
            <w:hideMark/>
          </w:tcPr>
          <w:p w14:paraId="3EF92B2B" w14:textId="77777777" w:rsidR="004114BE" w:rsidRPr="00D32337" w:rsidRDefault="004114BE" w:rsidP="000F603D">
            <w:pPr>
              <w:jc w:val="right"/>
              <w:rPr>
                <w:rFonts w:ascii="Arial" w:hAnsi="Arial" w:cs="Arial"/>
                <w:color w:val="000000"/>
              </w:rPr>
            </w:pPr>
            <w:r w:rsidRPr="00D32337">
              <w:rPr>
                <w:rFonts w:ascii="Arial" w:hAnsi="Arial" w:cs="Arial"/>
                <w:color w:val="000000"/>
              </w:rPr>
              <w:t>9707</w:t>
            </w:r>
          </w:p>
        </w:tc>
        <w:tc>
          <w:tcPr>
            <w:tcW w:w="750" w:type="dxa"/>
            <w:tcBorders>
              <w:top w:val="nil"/>
              <w:left w:val="nil"/>
              <w:bottom w:val="single" w:sz="8" w:space="0" w:color="auto"/>
              <w:right w:val="single" w:sz="4" w:space="0" w:color="auto"/>
            </w:tcBorders>
            <w:shd w:val="clear" w:color="auto" w:fill="auto"/>
            <w:noWrap/>
            <w:vAlign w:val="bottom"/>
            <w:hideMark/>
          </w:tcPr>
          <w:p w14:paraId="77F9F074" w14:textId="77777777" w:rsidR="004114BE" w:rsidRPr="00D32337" w:rsidRDefault="004114BE" w:rsidP="000F603D">
            <w:pPr>
              <w:jc w:val="center"/>
              <w:rPr>
                <w:rFonts w:ascii="Arial" w:hAnsi="Arial" w:cs="Arial"/>
                <w:color w:val="000000"/>
              </w:rPr>
            </w:pPr>
            <w:r w:rsidRPr="00D32337">
              <w:rPr>
                <w:rFonts w:ascii="Arial" w:hAnsi="Arial" w:cs="Arial"/>
                <w:color w:val="000000"/>
              </w:rPr>
              <w:t>2021</w:t>
            </w:r>
          </w:p>
        </w:tc>
        <w:tc>
          <w:tcPr>
            <w:tcW w:w="1195" w:type="dxa"/>
            <w:tcBorders>
              <w:top w:val="nil"/>
              <w:left w:val="nil"/>
              <w:bottom w:val="single" w:sz="8" w:space="0" w:color="auto"/>
              <w:right w:val="single" w:sz="4" w:space="0" w:color="auto"/>
            </w:tcBorders>
            <w:shd w:val="clear" w:color="000000" w:fill="F2F2F2"/>
            <w:noWrap/>
            <w:vAlign w:val="bottom"/>
            <w:hideMark/>
          </w:tcPr>
          <w:p w14:paraId="4A8A7831" w14:textId="77777777" w:rsidR="004114BE" w:rsidRPr="00D32337" w:rsidRDefault="004114BE" w:rsidP="000F603D">
            <w:pPr>
              <w:jc w:val="center"/>
              <w:rPr>
                <w:rFonts w:ascii="Arial" w:hAnsi="Arial" w:cs="Arial"/>
                <w:color w:val="000000"/>
              </w:rPr>
            </w:pPr>
            <w:r w:rsidRPr="00D32337">
              <w:rPr>
                <w:rFonts w:ascii="Arial" w:hAnsi="Arial" w:cs="Arial"/>
                <w:color w:val="000000"/>
              </w:rPr>
              <w:t>31/08/21</w:t>
            </w:r>
          </w:p>
        </w:tc>
        <w:tc>
          <w:tcPr>
            <w:tcW w:w="1671" w:type="dxa"/>
            <w:tcBorders>
              <w:top w:val="nil"/>
              <w:left w:val="nil"/>
              <w:bottom w:val="single" w:sz="8" w:space="0" w:color="auto"/>
              <w:right w:val="single" w:sz="4" w:space="0" w:color="auto"/>
            </w:tcBorders>
            <w:shd w:val="clear" w:color="000000" w:fill="F2F2F2"/>
            <w:noWrap/>
            <w:vAlign w:val="bottom"/>
            <w:hideMark/>
          </w:tcPr>
          <w:p w14:paraId="3D31D8ED" w14:textId="77777777" w:rsidR="004114BE" w:rsidRPr="00D32337" w:rsidRDefault="004114BE" w:rsidP="000F603D">
            <w:pPr>
              <w:rPr>
                <w:rFonts w:ascii="Arial" w:hAnsi="Arial" w:cs="Arial"/>
                <w:color w:val="000000"/>
              </w:rPr>
            </w:pPr>
            <w:r w:rsidRPr="00D32337">
              <w:rPr>
                <w:rFonts w:ascii="Arial" w:hAnsi="Arial" w:cs="Arial"/>
                <w:color w:val="000000"/>
              </w:rPr>
              <w:t>x iniciado</w:t>
            </w:r>
          </w:p>
        </w:tc>
        <w:tc>
          <w:tcPr>
            <w:tcW w:w="2190" w:type="dxa"/>
            <w:tcBorders>
              <w:top w:val="nil"/>
              <w:left w:val="nil"/>
              <w:bottom w:val="single" w:sz="8" w:space="0" w:color="auto"/>
              <w:right w:val="nil"/>
            </w:tcBorders>
            <w:shd w:val="clear" w:color="auto" w:fill="auto"/>
            <w:noWrap/>
            <w:vAlign w:val="bottom"/>
            <w:hideMark/>
          </w:tcPr>
          <w:p w14:paraId="3C5BCFDE" w14:textId="77777777" w:rsidR="004114BE" w:rsidRPr="00D32337" w:rsidRDefault="004114BE" w:rsidP="000F603D">
            <w:pPr>
              <w:jc w:val="right"/>
              <w:rPr>
                <w:rFonts w:ascii="Arial" w:hAnsi="Arial" w:cs="Arial"/>
                <w:color w:val="000000"/>
              </w:rPr>
            </w:pPr>
            <w:r w:rsidRPr="00D32337">
              <w:rPr>
                <w:rFonts w:ascii="Arial" w:hAnsi="Arial" w:cs="Arial"/>
                <w:color w:val="000000"/>
              </w:rPr>
              <w:t>$ 20.006.736,23</w:t>
            </w:r>
          </w:p>
        </w:tc>
        <w:tc>
          <w:tcPr>
            <w:tcW w:w="1761" w:type="dxa"/>
            <w:tcBorders>
              <w:top w:val="nil"/>
              <w:left w:val="single" w:sz="4" w:space="0" w:color="auto"/>
              <w:bottom w:val="single" w:sz="8" w:space="0" w:color="auto"/>
              <w:right w:val="single" w:sz="8" w:space="0" w:color="auto"/>
            </w:tcBorders>
            <w:shd w:val="clear" w:color="auto" w:fill="auto"/>
            <w:noWrap/>
            <w:vAlign w:val="bottom"/>
            <w:hideMark/>
          </w:tcPr>
          <w:p w14:paraId="29425456" w14:textId="77777777" w:rsidR="004114BE" w:rsidRPr="00D32337" w:rsidRDefault="004114BE" w:rsidP="000F603D">
            <w:pPr>
              <w:jc w:val="center"/>
              <w:rPr>
                <w:rFonts w:ascii="Arial" w:hAnsi="Arial" w:cs="Arial"/>
                <w:color w:val="000000"/>
              </w:rPr>
            </w:pPr>
            <w:r w:rsidRPr="00D32337">
              <w:rPr>
                <w:rFonts w:ascii="Arial" w:hAnsi="Arial" w:cs="Arial"/>
                <w:color w:val="000000"/>
              </w:rPr>
              <w:t> </w:t>
            </w:r>
          </w:p>
        </w:tc>
      </w:tr>
      <w:tr w:rsidR="004114BE" w:rsidRPr="00D32337" w14:paraId="39BF7BAB" w14:textId="77777777" w:rsidTr="000F603D">
        <w:trPr>
          <w:trHeight w:val="315"/>
        </w:trPr>
        <w:tc>
          <w:tcPr>
            <w:tcW w:w="1070" w:type="dxa"/>
            <w:tcBorders>
              <w:top w:val="nil"/>
              <w:left w:val="nil"/>
              <w:bottom w:val="nil"/>
              <w:right w:val="nil"/>
            </w:tcBorders>
            <w:shd w:val="clear" w:color="auto" w:fill="auto"/>
            <w:noWrap/>
            <w:vAlign w:val="bottom"/>
            <w:hideMark/>
          </w:tcPr>
          <w:p w14:paraId="4CC688DD" w14:textId="77777777" w:rsidR="004114BE" w:rsidRPr="00D32337" w:rsidRDefault="004114BE" w:rsidP="000F603D">
            <w:pPr>
              <w:jc w:val="center"/>
              <w:rPr>
                <w:rFonts w:ascii="Arial" w:hAnsi="Arial" w:cs="Arial"/>
                <w:color w:val="000000"/>
              </w:rPr>
            </w:pPr>
          </w:p>
        </w:tc>
        <w:tc>
          <w:tcPr>
            <w:tcW w:w="750" w:type="dxa"/>
            <w:tcBorders>
              <w:top w:val="nil"/>
              <w:left w:val="nil"/>
              <w:bottom w:val="nil"/>
              <w:right w:val="nil"/>
            </w:tcBorders>
            <w:shd w:val="clear" w:color="auto" w:fill="auto"/>
            <w:noWrap/>
            <w:vAlign w:val="bottom"/>
            <w:hideMark/>
          </w:tcPr>
          <w:p w14:paraId="777D62D2" w14:textId="77777777" w:rsidR="004114BE" w:rsidRPr="00D32337" w:rsidRDefault="004114BE" w:rsidP="000F603D">
            <w:pPr>
              <w:rPr>
                <w:rFonts w:ascii="Arial" w:hAnsi="Arial" w:cs="Arial"/>
              </w:rPr>
            </w:pPr>
          </w:p>
        </w:tc>
        <w:tc>
          <w:tcPr>
            <w:tcW w:w="1195" w:type="dxa"/>
            <w:tcBorders>
              <w:top w:val="nil"/>
              <w:left w:val="nil"/>
              <w:bottom w:val="nil"/>
              <w:right w:val="nil"/>
            </w:tcBorders>
            <w:shd w:val="clear" w:color="auto" w:fill="auto"/>
            <w:noWrap/>
            <w:vAlign w:val="bottom"/>
            <w:hideMark/>
          </w:tcPr>
          <w:p w14:paraId="2044F8A5" w14:textId="77777777" w:rsidR="004114BE" w:rsidRPr="00D32337" w:rsidRDefault="004114BE" w:rsidP="000F603D">
            <w:pPr>
              <w:jc w:val="center"/>
              <w:rPr>
                <w:rFonts w:ascii="Arial" w:hAnsi="Arial" w:cs="Arial"/>
              </w:rPr>
            </w:pPr>
          </w:p>
        </w:tc>
        <w:tc>
          <w:tcPr>
            <w:tcW w:w="1671" w:type="dxa"/>
            <w:tcBorders>
              <w:top w:val="nil"/>
              <w:left w:val="single" w:sz="4" w:space="0" w:color="auto"/>
              <w:bottom w:val="nil"/>
              <w:right w:val="single" w:sz="4" w:space="0" w:color="auto"/>
            </w:tcBorders>
            <w:shd w:val="clear" w:color="auto" w:fill="auto"/>
            <w:noWrap/>
            <w:vAlign w:val="bottom"/>
            <w:hideMark/>
          </w:tcPr>
          <w:p w14:paraId="11038A37" w14:textId="77777777" w:rsidR="004114BE" w:rsidRPr="00D32337" w:rsidRDefault="004114BE" w:rsidP="000F603D">
            <w:pPr>
              <w:rPr>
                <w:rFonts w:ascii="Arial" w:hAnsi="Arial" w:cs="Arial"/>
                <w:color w:val="000000"/>
              </w:rPr>
            </w:pPr>
            <w:r w:rsidRPr="00D32337">
              <w:rPr>
                <w:rFonts w:ascii="Arial" w:hAnsi="Arial" w:cs="Arial"/>
                <w:color w:val="000000"/>
              </w:rPr>
              <w:t>Val. Historico</w:t>
            </w:r>
          </w:p>
        </w:tc>
        <w:tc>
          <w:tcPr>
            <w:tcW w:w="2190" w:type="dxa"/>
            <w:tcBorders>
              <w:top w:val="nil"/>
              <w:left w:val="single" w:sz="8" w:space="0" w:color="auto"/>
              <w:bottom w:val="single" w:sz="8" w:space="0" w:color="auto"/>
              <w:right w:val="single" w:sz="8" w:space="0" w:color="auto"/>
            </w:tcBorders>
            <w:shd w:val="clear" w:color="000000" w:fill="BFBFBF"/>
            <w:noWrap/>
            <w:vAlign w:val="bottom"/>
            <w:hideMark/>
          </w:tcPr>
          <w:p w14:paraId="4FDA2344" w14:textId="77777777" w:rsidR="004114BE" w:rsidRPr="00D32337" w:rsidRDefault="004114BE" w:rsidP="000F603D">
            <w:pPr>
              <w:jc w:val="right"/>
              <w:rPr>
                <w:rFonts w:ascii="Arial" w:hAnsi="Arial" w:cs="Arial"/>
                <w:b/>
                <w:bCs/>
                <w:color w:val="000000"/>
              </w:rPr>
            </w:pPr>
            <w:r w:rsidRPr="00D32337">
              <w:rPr>
                <w:rFonts w:ascii="Arial" w:hAnsi="Arial" w:cs="Arial"/>
                <w:b/>
                <w:bCs/>
                <w:color w:val="000000"/>
              </w:rPr>
              <w:t>$ 192.755.171,02</w:t>
            </w:r>
          </w:p>
        </w:tc>
        <w:tc>
          <w:tcPr>
            <w:tcW w:w="1761" w:type="dxa"/>
            <w:tcBorders>
              <w:top w:val="nil"/>
              <w:left w:val="nil"/>
              <w:bottom w:val="nil"/>
              <w:right w:val="nil"/>
            </w:tcBorders>
            <w:shd w:val="clear" w:color="auto" w:fill="auto"/>
            <w:noWrap/>
            <w:vAlign w:val="bottom"/>
            <w:hideMark/>
          </w:tcPr>
          <w:p w14:paraId="7E87C5E2" w14:textId="77777777" w:rsidR="004114BE" w:rsidRPr="00D32337" w:rsidRDefault="004114BE" w:rsidP="000F603D">
            <w:pPr>
              <w:rPr>
                <w:rFonts w:ascii="Arial" w:hAnsi="Arial" w:cs="Arial"/>
                <w:color w:val="000000"/>
              </w:rPr>
            </w:pPr>
            <w:r w:rsidRPr="00D32337">
              <w:rPr>
                <w:rFonts w:ascii="Arial" w:hAnsi="Arial" w:cs="Arial"/>
                <w:color w:val="000000"/>
              </w:rPr>
              <w:t>más int. y costas</w:t>
            </w:r>
          </w:p>
        </w:tc>
      </w:tr>
    </w:tbl>
    <w:p w14:paraId="01F81FAC" w14:textId="50438114" w:rsidR="004114BE" w:rsidRDefault="004114BE" w:rsidP="004114BE">
      <w:pPr>
        <w:spacing w:line="360" w:lineRule="auto"/>
        <w:jc w:val="both"/>
        <w:rPr>
          <w:rFonts w:ascii="Arial" w:hAnsi="Arial" w:cs="Arial"/>
        </w:rPr>
      </w:pPr>
    </w:p>
    <w:p w14:paraId="246CD408" w14:textId="538CAFA0" w:rsidR="004114BE" w:rsidRDefault="004114BE" w:rsidP="002D6D98">
      <w:pPr>
        <w:spacing w:line="360" w:lineRule="auto"/>
        <w:ind w:left="708"/>
        <w:jc w:val="both"/>
        <w:rPr>
          <w:rFonts w:ascii="Arial" w:hAnsi="Arial" w:cs="Arial"/>
          <w:i/>
          <w:iCs/>
          <w:sz w:val="22"/>
          <w:szCs w:val="22"/>
          <w:lang w:eastAsia="es-AR"/>
        </w:rPr>
      </w:pPr>
      <w:r w:rsidRPr="00D474E3">
        <w:rPr>
          <w:rFonts w:ascii="Arial" w:hAnsi="Arial" w:cs="Arial"/>
          <w:bCs/>
        </w:rPr>
        <w:t>De los 10 juicios de apremio</w:t>
      </w:r>
      <w:r>
        <w:rPr>
          <w:rFonts w:ascii="Arial" w:hAnsi="Arial" w:cs="Arial"/>
        </w:rPr>
        <w:t xml:space="preserve"> enumerados, 4 tienen </w:t>
      </w:r>
      <w:r w:rsidRPr="001C5898">
        <w:rPr>
          <w:rFonts w:ascii="Arial" w:hAnsi="Arial" w:cs="Arial"/>
          <w:b/>
        </w:rPr>
        <w:t xml:space="preserve">sentencia de ejecución </w:t>
      </w:r>
      <w:r>
        <w:rPr>
          <w:rFonts w:ascii="Arial" w:hAnsi="Arial" w:cs="Arial"/>
        </w:rPr>
        <w:t xml:space="preserve">y órden de traba de </w:t>
      </w:r>
      <w:r w:rsidRPr="001C5898">
        <w:rPr>
          <w:rFonts w:ascii="Arial" w:hAnsi="Arial" w:cs="Arial"/>
          <w:b/>
        </w:rPr>
        <w:t>Inhibición General de Bienes</w:t>
      </w:r>
      <w:r>
        <w:rPr>
          <w:rFonts w:ascii="Arial" w:hAnsi="Arial" w:cs="Arial"/>
        </w:rPr>
        <w:t xml:space="preserve"> de junio y agosto de </w:t>
      </w:r>
      <w:r w:rsidRPr="001C5898">
        <w:rPr>
          <w:rFonts w:ascii="Arial" w:hAnsi="Arial" w:cs="Arial"/>
          <w:b/>
        </w:rPr>
        <w:t>2021</w:t>
      </w:r>
      <w:r>
        <w:rPr>
          <w:rFonts w:ascii="Arial" w:hAnsi="Arial" w:cs="Arial"/>
        </w:rPr>
        <w:t xml:space="preserve">, otros 4 tienen </w:t>
      </w:r>
      <w:r w:rsidRPr="001C5898">
        <w:rPr>
          <w:rFonts w:ascii="Arial" w:hAnsi="Arial" w:cs="Arial"/>
          <w:b/>
        </w:rPr>
        <w:t>sentencia de ejecución</w:t>
      </w:r>
      <w:r>
        <w:rPr>
          <w:rFonts w:ascii="Arial" w:hAnsi="Arial" w:cs="Arial"/>
          <w:b/>
        </w:rPr>
        <w:t xml:space="preserve"> </w:t>
      </w:r>
      <w:r>
        <w:rPr>
          <w:rFonts w:ascii="Arial" w:hAnsi="Arial" w:cs="Arial"/>
        </w:rPr>
        <w:t xml:space="preserve">de </w:t>
      </w:r>
      <w:r w:rsidRPr="001C5898">
        <w:rPr>
          <w:rFonts w:ascii="Arial" w:hAnsi="Arial" w:cs="Arial"/>
          <w:b/>
        </w:rPr>
        <w:t>2020</w:t>
      </w:r>
      <w:r>
        <w:rPr>
          <w:rFonts w:ascii="Arial" w:hAnsi="Arial" w:cs="Arial"/>
        </w:rPr>
        <w:t xml:space="preserve"> y </w:t>
      </w:r>
      <w:r w:rsidRPr="001C5898">
        <w:rPr>
          <w:rFonts w:ascii="Arial" w:hAnsi="Arial" w:cs="Arial"/>
          <w:b/>
        </w:rPr>
        <w:t>2019</w:t>
      </w:r>
      <w:r w:rsidRPr="001C5898">
        <w:rPr>
          <w:rFonts w:ascii="Arial" w:hAnsi="Arial" w:cs="Arial"/>
        </w:rPr>
        <w:t>, y otros 2</w:t>
      </w:r>
      <w:r>
        <w:rPr>
          <w:rFonts w:ascii="Arial" w:hAnsi="Arial" w:cs="Arial"/>
        </w:rPr>
        <w:t xml:space="preserve"> tienen </w:t>
      </w:r>
      <w:r w:rsidRPr="001C5898">
        <w:rPr>
          <w:rFonts w:ascii="Arial" w:hAnsi="Arial" w:cs="Arial"/>
          <w:b/>
        </w:rPr>
        <w:t>primer despacho</w:t>
      </w:r>
      <w:r>
        <w:rPr>
          <w:rFonts w:ascii="Arial" w:hAnsi="Arial" w:cs="Arial"/>
        </w:rPr>
        <w:t xml:space="preserve"> de agosto de </w:t>
      </w:r>
      <w:r w:rsidRPr="001C5898">
        <w:rPr>
          <w:rFonts w:ascii="Arial" w:hAnsi="Arial" w:cs="Arial"/>
          <w:b/>
        </w:rPr>
        <w:t>2021</w:t>
      </w:r>
      <w:r>
        <w:rPr>
          <w:rFonts w:ascii="Arial" w:hAnsi="Arial" w:cs="Arial"/>
          <w:b/>
        </w:rPr>
        <w:t xml:space="preserve">. </w:t>
      </w:r>
      <w:r w:rsidRPr="001C5898">
        <w:rPr>
          <w:rFonts w:ascii="Arial" w:hAnsi="Arial" w:cs="Arial"/>
        </w:rPr>
        <w:t xml:space="preserve"> El monto total </w:t>
      </w:r>
      <w:r>
        <w:rPr>
          <w:rFonts w:ascii="Arial" w:hAnsi="Arial" w:cs="Arial"/>
        </w:rPr>
        <w:t xml:space="preserve">de los 10 Apremios a </w:t>
      </w:r>
      <w:r w:rsidRPr="001C5898">
        <w:rPr>
          <w:rFonts w:ascii="Arial" w:hAnsi="Arial" w:cs="Arial"/>
          <w:b/>
        </w:rPr>
        <w:t>valor histórico</w:t>
      </w:r>
      <w:r>
        <w:rPr>
          <w:rFonts w:ascii="Arial" w:hAnsi="Arial" w:cs="Arial"/>
        </w:rPr>
        <w:t xml:space="preserve"> (sin intereses ni costas) asciende a la suma </w:t>
      </w:r>
      <w:r>
        <w:rPr>
          <w:rFonts w:ascii="Arial" w:hAnsi="Arial" w:cs="Arial"/>
        </w:rPr>
        <w:lastRenderedPageBreak/>
        <w:t xml:space="preserve">de </w:t>
      </w:r>
      <w:r>
        <w:rPr>
          <w:rFonts w:ascii="Arial" w:hAnsi="Arial" w:cs="Arial"/>
          <w:b/>
          <w:u w:val="single"/>
        </w:rPr>
        <w:t>$ 192.755.171,02</w:t>
      </w:r>
      <w:r>
        <w:rPr>
          <w:rFonts w:ascii="Arial" w:hAnsi="Arial" w:cs="Arial"/>
        </w:rPr>
        <w:t xml:space="preserve">, lo cual sumado a las muchas otras deudas que la Cooperativa mantiene con otros organismos demuestra el </w:t>
      </w:r>
      <w:r w:rsidRPr="001B7534">
        <w:rPr>
          <w:rFonts w:ascii="Arial" w:hAnsi="Arial" w:cs="Arial"/>
          <w:b/>
        </w:rPr>
        <w:t>descalabro económico-financiero</w:t>
      </w:r>
      <w:r>
        <w:rPr>
          <w:rFonts w:ascii="Arial" w:hAnsi="Arial" w:cs="Arial"/>
        </w:rPr>
        <w:t xml:space="preserve"> en que se encuentra debido a su </w:t>
      </w:r>
      <w:r w:rsidRPr="001B7534">
        <w:rPr>
          <w:rFonts w:ascii="Arial" w:hAnsi="Arial" w:cs="Arial"/>
          <w:b/>
        </w:rPr>
        <w:t>mala e irregular administración</w:t>
      </w:r>
      <w:r>
        <w:rPr>
          <w:rFonts w:ascii="Arial" w:hAnsi="Arial" w:cs="Arial"/>
        </w:rPr>
        <w:t>.</w:t>
      </w:r>
    </w:p>
    <w:p w14:paraId="04AB30B6" w14:textId="3993F565" w:rsidR="002D6D98" w:rsidRDefault="002D6D98" w:rsidP="00635871">
      <w:pPr>
        <w:autoSpaceDE w:val="0"/>
        <w:autoSpaceDN w:val="0"/>
        <w:adjustRightInd w:val="0"/>
        <w:spacing w:line="360" w:lineRule="auto"/>
        <w:ind w:left="708"/>
        <w:jc w:val="both"/>
        <w:rPr>
          <w:rFonts w:ascii="Arial" w:hAnsi="Arial" w:cs="Arial"/>
          <w:i/>
          <w:iCs/>
          <w:sz w:val="22"/>
          <w:szCs w:val="22"/>
          <w:lang w:eastAsia="es-AR"/>
        </w:rPr>
      </w:pPr>
    </w:p>
    <w:p w14:paraId="46264818" w14:textId="79C6BAD9" w:rsidR="00C33270" w:rsidRPr="000A3515" w:rsidRDefault="00C33270" w:rsidP="00312354">
      <w:pPr>
        <w:pStyle w:val="Prrafodelista"/>
        <w:numPr>
          <w:ilvl w:val="0"/>
          <w:numId w:val="26"/>
        </w:numPr>
        <w:spacing w:after="0" w:line="360" w:lineRule="auto"/>
        <w:jc w:val="both"/>
        <w:rPr>
          <w:rFonts w:ascii="Arial" w:hAnsi="Arial" w:cs="Arial"/>
        </w:rPr>
      </w:pPr>
      <w:r>
        <w:rPr>
          <w:rFonts w:ascii="Arial" w:hAnsi="Arial" w:cs="Arial"/>
          <w:b/>
          <w:u w:val="single"/>
          <w:shd w:val="clear" w:color="auto" w:fill="BFBFBF" w:themeFill="background1" w:themeFillShade="BF"/>
        </w:rPr>
        <w:t>CAMMESA</w:t>
      </w:r>
    </w:p>
    <w:p w14:paraId="542BA2FC" w14:textId="77777777" w:rsidR="00C33270" w:rsidRPr="00195156" w:rsidRDefault="00C33270" w:rsidP="00312354">
      <w:pPr>
        <w:autoSpaceDE w:val="0"/>
        <w:autoSpaceDN w:val="0"/>
        <w:adjustRightInd w:val="0"/>
        <w:spacing w:line="360" w:lineRule="auto"/>
        <w:ind w:left="709"/>
        <w:jc w:val="both"/>
        <w:rPr>
          <w:rFonts w:ascii="Arial" w:hAnsi="Arial" w:cs="Arial"/>
          <w:sz w:val="22"/>
          <w:szCs w:val="22"/>
          <w:lang w:eastAsia="es-AR"/>
        </w:rPr>
      </w:pPr>
    </w:p>
    <w:p w14:paraId="77B1ECAB" w14:textId="7CEB9BE5" w:rsidR="00A13B1C" w:rsidRPr="00CF7F2F" w:rsidRDefault="00195156" w:rsidP="00312354">
      <w:pPr>
        <w:spacing w:line="360" w:lineRule="auto"/>
        <w:ind w:left="709"/>
        <w:jc w:val="both"/>
        <w:rPr>
          <w:rFonts w:ascii="Arial" w:hAnsi="Arial" w:cs="Arial"/>
          <w:b/>
          <w:bCs/>
          <w:sz w:val="22"/>
          <w:szCs w:val="22"/>
          <w:lang w:eastAsia="es-AR"/>
        </w:rPr>
      </w:pPr>
      <w:r w:rsidRPr="00677A73">
        <w:rPr>
          <w:rFonts w:ascii="Arial" w:hAnsi="Arial" w:cs="Arial"/>
          <w:sz w:val="22"/>
          <w:szCs w:val="22"/>
          <w:lang w:eastAsia="es-AR"/>
        </w:rPr>
        <w:t xml:space="preserve">Con fecha </w:t>
      </w:r>
      <w:r w:rsidRPr="00677A73">
        <w:rPr>
          <w:rFonts w:ascii="Arial" w:hAnsi="Arial" w:cs="Arial"/>
          <w:b/>
          <w:bCs/>
          <w:sz w:val="22"/>
          <w:szCs w:val="22"/>
          <w:u w:val="single"/>
          <w:lang w:eastAsia="es-AR"/>
        </w:rPr>
        <w:t>21/10/21</w:t>
      </w:r>
      <w:r w:rsidRPr="00677A73">
        <w:rPr>
          <w:rFonts w:ascii="Arial" w:hAnsi="Arial" w:cs="Arial"/>
          <w:sz w:val="22"/>
          <w:szCs w:val="22"/>
          <w:lang w:eastAsia="es-AR"/>
        </w:rPr>
        <w:t xml:space="preserve"> CAMMESA remite carta documento a CEVIGE Ltda. en la cual le reclama una </w:t>
      </w:r>
      <w:r w:rsidRPr="00677A73">
        <w:rPr>
          <w:rFonts w:ascii="Arial" w:hAnsi="Arial" w:cs="Arial"/>
          <w:b/>
          <w:bCs/>
          <w:sz w:val="22"/>
          <w:szCs w:val="22"/>
          <w:lang w:eastAsia="es-AR"/>
        </w:rPr>
        <w:t>deuda impaga</w:t>
      </w:r>
      <w:r w:rsidRPr="00677A73">
        <w:rPr>
          <w:rFonts w:ascii="Arial" w:hAnsi="Arial" w:cs="Arial"/>
          <w:sz w:val="22"/>
          <w:szCs w:val="22"/>
          <w:lang w:eastAsia="es-AR"/>
        </w:rPr>
        <w:t xml:space="preserve"> a esa fecha de </w:t>
      </w:r>
      <w:r w:rsidRPr="00677A73">
        <w:rPr>
          <w:rFonts w:ascii="Arial" w:hAnsi="Arial" w:cs="Arial"/>
          <w:b/>
          <w:bCs/>
          <w:sz w:val="22"/>
          <w:szCs w:val="22"/>
          <w:u w:val="single"/>
          <w:lang w:eastAsia="es-AR"/>
        </w:rPr>
        <w:t>$1.005.463.296,72</w:t>
      </w:r>
      <w:r w:rsidRPr="00677A73">
        <w:rPr>
          <w:rFonts w:ascii="Arial" w:hAnsi="Arial" w:cs="Arial"/>
          <w:sz w:val="22"/>
          <w:szCs w:val="22"/>
          <w:lang w:eastAsia="es-AR"/>
        </w:rPr>
        <w:t xml:space="preserve"> equivalente a más de </w:t>
      </w:r>
      <w:r w:rsidRPr="00677A73">
        <w:rPr>
          <w:rFonts w:ascii="Arial" w:hAnsi="Arial" w:cs="Arial"/>
          <w:b/>
          <w:bCs/>
          <w:sz w:val="22"/>
          <w:szCs w:val="22"/>
          <w:lang w:eastAsia="es-AR"/>
        </w:rPr>
        <w:t>36 meses adeudados</w:t>
      </w:r>
      <w:r w:rsidRPr="00677A73">
        <w:rPr>
          <w:rFonts w:ascii="Arial" w:hAnsi="Arial" w:cs="Arial"/>
          <w:sz w:val="22"/>
          <w:szCs w:val="22"/>
          <w:lang w:eastAsia="es-AR"/>
        </w:rPr>
        <w:t xml:space="preserve">, no registrándose pago alguno de CEVIGE LTDA. desde el </w:t>
      </w:r>
      <w:r w:rsidRPr="00677A73">
        <w:rPr>
          <w:rFonts w:ascii="Arial" w:hAnsi="Arial" w:cs="Arial"/>
          <w:b/>
          <w:bCs/>
          <w:sz w:val="22"/>
          <w:szCs w:val="22"/>
          <w:lang w:eastAsia="es-AR"/>
        </w:rPr>
        <w:t>07/05/2021</w:t>
      </w:r>
      <w:r w:rsidR="00AD6353" w:rsidRPr="00677A73">
        <w:rPr>
          <w:rFonts w:ascii="Arial" w:hAnsi="Arial" w:cs="Arial"/>
          <w:b/>
          <w:bCs/>
          <w:sz w:val="22"/>
          <w:szCs w:val="22"/>
          <w:lang w:eastAsia="es-AR"/>
        </w:rPr>
        <w:t xml:space="preserve">.  </w:t>
      </w:r>
      <w:r w:rsidR="00AD6353" w:rsidRPr="00677A73">
        <w:rPr>
          <w:rFonts w:ascii="Arial" w:hAnsi="Arial" w:cs="Arial"/>
          <w:sz w:val="22"/>
          <w:szCs w:val="22"/>
          <w:lang w:eastAsia="es-AR"/>
        </w:rPr>
        <w:t xml:space="preserve">En respuesta a ello CEVIGE Ltda. interpuso un </w:t>
      </w:r>
      <w:r w:rsidR="00AD6353" w:rsidRPr="00677A73">
        <w:rPr>
          <w:rFonts w:ascii="Arial" w:hAnsi="Arial" w:cs="Arial"/>
          <w:b/>
          <w:bCs/>
          <w:sz w:val="22"/>
          <w:szCs w:val="22"/>
          <w:u w:val="single"/>
          <w:lang w:eastAsia="es-AR"/>
        </w:rPr>
        <w:t>AMPARO</w:t>
      </w:r>
      <w:r w:rsidR="00AD6353" w:rsidRPr="00677A73">
        <w:rPr>
          <w:rFonts w:ascii="Arial" w:hAnsi="Arial" w:cs="Arial"/>
          <w:sz w:val="22"/>
          <w:szCs w:val="22"/>
          <w:lang w:eastAsia="es-AR"/>
        </w:rPr>
        <w:t xml:space="preserve"> </w:t>
      </w:r>
      <w:r w:rsidR="00312354" w:rsidRPr="00677A73">
        <w:rPr>
          <w:rFonts w:ascii="Arial" w:hAnsi="Arial" w:cs="Arial"/>
          <w:sz w:val="22"/>
          <w:szCs w:val="22"/>
          <w:lang w:eastAsia="es-AR"/>
        </w:rPr>
        <w:t>en el Juzgado federal de Dolores, Secretaría Civil, caratulado “</w:t>
      </w:r>
      <w:r w:rsidR="00312354" w:rsidRPr="00677A73">
        <w:rPr>
          <w:rStyle w:val="formcontrol"/>
          <w:rFonts w:ascii="Arial" w:hAnsi="Arial" w:cs="Arial"/>
          <w:caps/>
          <w:color w:val="000000"/>
          <w:sz w:val="22"/>
          <w:szCs w:val="22"/>
        </w:rPr>
        <w:t xml:space="preserve">COOPERATIVA ELECTRICA DE VIVIENDA Y OTROS SERVICIOS DE VILLA GESELL C/ PODER EJECUTIVO NACIONAL - SECRETARIA DE ENERGIA </w:t>
      </w:r>
      <w:r w:rsidR="00CF7F2F">
        <w:rPr>
          <w:rStyle w:val="formcontrol"/>
          <w:rFonts w:ascii="Arial" w:hAnsi="Arial" w:cs="Arial"/>
          <w:caps/>
          <w:color w:val="000000"/>
          <w:sz w:val="22"/>
          <w:szCs w:val="22"/>
        </w:rPr>
        <w:t>s</w:t>
      </w:r>
      <w:r w:rsidR="00312354" w:rsidRPr="00677A73">
        <w:rPr>
          <w:rStyle w:val="formcontrol"/>
          <w:rFonts w:ascii="Arial" w:hAnsi="Arial" w:cs="Arial"/>
          <w:caps/>
          <w:color w:val="000000"/>
          <w:sz w:val="22"/>
          <w:szCs w:val="22"/>
        </w:rPr>
        <w:t>/</w:t>
      </w:r>
      <w:r w:rsidR="00CF7F2F">
        <w:rPr>
          <w:rStyle w:val="formcontrol"/>
          <w:rFonts w:ascii="Arial" w:hAnsi="Arial" w:cs="Arial"/>
          <w:caps/>
          <w:color w:val="000000"/>
          <w:sz w:val="22"/>
          <w:szCs w:val="22"/>
        </w:rPr>
        <w:t xml:space="preserve"> </w:t>
      </w:r>
      <w:r w:rsidR="00312354" w:rsidRPr="00677A73">
        <w:rPr>
          <w:rStyle w:val="formcontrol"/>
          <w:rFonts w:ascii="Arial" w:hAnsi="Arial" w:cs="Arial"/>
          <w:caps/>
          <w:color w:val="000000"/>
          <w:sz w:val="22"/>
          <w:szCs w:val="22"/>
        </w:rPr>
        <w:t xml:space="preserve">AMPARO LEY 16.986”, </w:t>
      </w:r>
      <w:r w:rsidR="00677A73">
        <w:rPr>
          <w:rStyle w:val="formcontrol"/>
          <w:rFonts w:ascii="Arial" w:hAnsi="Arial" w:cs="Arial"/>
          <w:color w:val="000000"/>
          <w:sz w:val="22"/>
          <w:szCs w:val="22"/>
        </w:rPr>
        <w:t xml:space="preserve">causa </w:t>
      </w:r>
      <w:r w:rsidR="00312354" w:rsidRPr="00677A73">
        <w:rPr>
          <w:rStyle w:val="formcontrol"/>
          <w:rFonts w:ascii="Arial" w:hAnsi="Arial" w:cs="Arial"/>
          <w:caps/>
          <w:color w:val="000000"/>
          <w:sz w:val="22"/>
          <w:szCs w:val="22"/>
        </w:rPr>
        <w:t>FMP-</w:t>
      </w:r>
      <w:r w:rsidR="00312354" w:rsidRPr="00677A73">
        <w:rPr>
          <w:rFonts w:ascii="Arial" w:hAnsi="Arial" w:cs="Arial"/>
          <w:color w:val="000000"/>
          <w:sz w:val="22"/>
          <w:szCs w:val="22"/>
        </w:rPr>
        <w:t xml:space="preserve">12002/2021, </w:t>
      </w:r>
      <w:r w:rsidR="00AD6353" w:rsidRPr="00677A73">
        <w:rPr>
          <w:rFonts w:ascii="Arial" w:hAnsi="Arial" w:cs="Arial"/>
          <w:sz w:val="22"/>
          <w:szCs w:val="22"/>
          <w:lang w:eastAsia="es-AR"/>
        </w:rPr>
        <w:t xml:space="preserve">por el cual logró </w:t>
      </w:r>
      <w:r w:rsidR="00A1585E" w:rsidRPr="00677A73">
        <w:rPr>
          <w:rFonts w:ascii="Arial" w:hAnsi="Arial" w:cs="Arial"/>
          <w:sz w:val="22"/>
          <w:szCs w:val="22"/>
          <w:lang w:eastAsia="es-AR"/>
        </w:rPr>
        <w:t xml:space="preserve">con fecha </w:t>
      </w:r>
      <w:r w:rsidR="00A1585E" w:rsidRPr="00677A73">
        <w:rPr>
          <w:rFonts w:ascii="Arial" w:hAnsi="Arial" w:cs="Arial"/>
          <w:b/>
          <w:bCs/>
          <w:sz w:val="22"/>
          <w:szCs w:val="22"/>
          <w:u w:val="single"/>
          <w:lang w:eastAsia="es-AR"/>
        </w:rPr>
        <w:t>4/11/21</w:t>
      </w:r>
      <w:r w:rsidR="00A1585E" w:rsidRPr="00677A73">
        <w:rPr>
          <w:rFonts w:ascii="Arial" w:hAnsi="Arial" w:cs="Arial"/>
          <w:b/>
          <w:bCs/>
          <w:sz w:val="22"/>
          <w:szCs w:val="22"/>
          <w:lang w:eastAsia="es-AR"/>
        </w:rPr>
        <w:t xml:space="preserve"> </w:t>
      </w:r>
      <w:r w:rsidR="00AD6353" w:rsidRPr="00677A73">
        <w:rPr>
          <w:rFonts w:ascii="Arial" w:hAnsi="Arial" w:cs="Arial"/>
          <w:sz w:val="22"/>
          <w:szCs w:val="22"/>
          <w:lang w:eastAsia="es-AR"/>
        </w:rPr>
        <w:t xml:space="preserve">una </w:t>
      </w:r>
      <w:r w:rsidR="00677A73">
        <w:rPr>
          <w:rFonts w:ascii="Arial" w:hAnsi="Arial" w:cs="Arial"/>
          <w:sz w:val="22"/>
          <w:szCs w:val="22"/>
          <w:lang w:eastAsia="es-AR"/>
        </w:rPr>
        <w:t xml:space="preserve">medida </w:t>
      </w:r>
      <w:r w:rsidR="00AD6353" w:rsidRPr="00677A73">
        <w:rPr>
          <w:rFonts w:ascii="Arial" w:hAnsi="Arial" w:cs="Arial"/>
          <w:sz w:val="22"/>
          <w:szCs w:val="22"/>
          <w:lang w:eastAsia="es-AR"/>
        </w:rPr>
        <w:t xml:space="preserve">cautelar provisoria de </w:t>
      </w:r>
      <w:r w:rsidR="00AD6353" w:rsidRPr="00677A73">
        <w:rPr>
          <w:rFonts w:ascii="Arial" w:hAnsi="Arial" w:cs="Arial"/>
          <w:b/>
          <w:bCs/>
          <w:sz w:val="22"/>
          <w:szCs w:val="22"/>
          <w:u w:val="single"/>
          <w:lang w:eastAsia="es-AR"/>
        </w:rPr>
        <w:t>no innovar</w:t>
      </w:r>
      <w:r w:rsidR="00AD6353" w:rsidRPr="00677A73">
        <w:rPr>
          <w:rFonts w:ascii="Arial" w:hAnsi="Arial" w:cs="Arial"/>
          <w:sz w:val="22"/>
          <w:szCs w:val="22"/>
          <w:lang w:eastAsia="es-AR"/>
        </w:rPr>
        <w:t xml:space="preserve"> que suspende la ejecución de dicha deuda </w:t>
      </w:r>
      <w:r w:rsidR="00AD6353" w:rsidRPr="00677A73">
        <w:rPr>
          <w:rFonts w:ascii="Arial" w:hAnsi="Arial" w:cs="Arial"/>
          <w:i/>
          <w:iCs/>
          <w:sz w:val="22"/>
          <w:szCs w:val="22"/>
          <w:lang w:eastAsia="es-AR"/>
        </w:rPr>
        <w:t xml:space="preserve">“… </w:t>
      </w:r>
      <w:r w:rsidR="00AD6353" w:rsidRPr="00677A73">
        <w:rPr>
          <w:rFonts w:ascii="Arial" w:hAnsi="Arial" w:cs="Arial"/>
          <w:b/>
          <w:bCs/>
          <w:i/>
          <w:iCs/>
          <w:sz w:val="22"/>
          <w:szCs w:val="22"/>
          <w:lang w:eastAsia="es-AR"/>
        </w:rPr>
        <w:t>hasta tanto se encuentr</w:t>
      </w:r>
      <w:r w:rsidR="0093082C" w:rsidRPr="00677A73">
        <w:rPr>
          <w:rFonts w:ascii="Arial" w:hAnsi="Arial" w:cs="Arial"/>
          <w:b/>
          <w:bCs/>
          <w:i/>
          <w:iCs/>
          <w:sz w:val="22"/>
          <w:szCs w:val="22"/>
          <w:lang w:eastAsia="es-AR"/>
        </w:rPr>
        <w:t>e</w:t>
      </w:r>
      <w:r w:rsidR="00AD6353" w:rsidRPr="00677A73">
        <w:rPr>
          <w:rFonts w:ascii="Arial" w:hAnsi="Arial" w:cs="Arial"/>
          <w:b/>
          <w:bCs/>
          <w:i/>
          <w:iCs/>
          <w:sz w:val="22"/>
          <w:szCs w:val="22"/>
          <w:lang w:eastAsia="es-AR"/>
        </w:rPr>
        <w:t xml:space="preserve"> asegurada fehacientemente </w:t>
      </w:r>
      <w:r w:rsidR="00AD6353" w:rsidRPr="00677A73">
        <w:rPr>
          <w:rFonts w:ascii="Arial" w:hAnsi="Arial" w:cs="Arial"/>
          <w:b/>
          <w:bCs/>
          <w:i/>
          <w:iCs/>
          <w:sz w:val="22"/>
          <w:szCs w:val="22"/>
          <w:u w:val="single"/>
          <w:lang w:eastAsia="es-AR"/>
        </w:rPr>
        <w:t>la continuidad del servicio eléctrico</w:t>
      </w:r>
      <w:r w:rsidR="00AD6353" w:rsidRPr="00677A73">
        <w:rPr>
          <w:rFonts w:ascii="Arial" w:hAnsi="Arial" w:cs="Arial"/>
          <w:i/>
          <w:iCs/>
          <w:sz w:val="22"/>
          <w:szCs w:val="22"/>
          <w:lang w:eastAsia="es-AR"/>
        </w:rPr>
        <w:t xml:space="preserve"> </w:t>
      </w:r>
      <w:r w:rsidR="00A1585E" w:rsidRPr="00677A73">
        <w:rPr>
          <w:rFonts w:ascii="Arial" w:hAnsi="Arial" w:cs="Arial"/>
          <w:b/>
          <w:bCs/>
          <w:i/>
          <w:iCs/>
          <w:sz w:val="22"/>
          <w:szCs w:val="22"/>
          <w:lang w:eastAsia="es-AR"/>
        </w:rPr>
        <w:t xml:space="preserve">en las condiciones correspondientes </w:t>
      </w:r>
      <w:r w:rsidR="00A1585E" w:rsidRPr="00677A73">
        <w:rPr>
          <w:rFonts w:ascii="Arial" w:hAnsi="Arial" w:cs="Arial"/>
          <w:b/>
          <w:bCs/>
          <w:i/>
          <w:iCs/>
          <w:sz w:val="22"/>
          <w:szCs w:val="22"/>
          <w:u w:val="single"/>
          <w:lang w:eastAsia="es-AR"/>
        </w:rPr>
        <w:t>por parte de las autoridades competentes</w:t>
      </w:r>
      <w:r w:rsidR="00A1585E" w:rsidRPr="00677A73">
        <w:rPr>
          <w:rFonts w:ascii="Arial" w:hAnsi="Arial" w:cs="Arial"/>
          <w:b/>
          <w:bCs/>
          <w:i/>
          <w:iCs/>
          <w:sz w:val="22"/>
          <w:szCs w:val="22"/>
          <w:lang w:eastAsia="es-AR"/>
        </w:rPr>
        <w:t xml:space="preserve"> en la materia …”</w:t>
      </w:r>
      <w:r w:rsidR="005D4550">
        <w:rPr>
          <w:rFonts w:ascii="Arial" w:hAnsi="Arial" w:cs="Arial"/>
          <w:b/>
          <w:bCs/>
          <w:i/>
          <w:iCs/>
          <w:sz w:val="22"/>
          <w:szCs w:val="22"/>
          <w:lang w:eastAsia="es-AR"/>
        </w:rPr>
        <w:t>.</w:t>
      </w:r>
    </w:p>
    <w:p w14:paraId="1E794659" w14:textId="2D8C7869" w:rsidR="00A13B1C" w:rsidRPr="00677A73" w:rsidRDefault="00A13B1C" w:rsidP="00312354">
      <w:pPr>
        <w:autoSpaceDE w:val="0"/>
        <w:autoSpaceDN w:val="0"/>
        <w:adjustRightInd w:val="0"/>
        <w:spacing w:line="360" w:lineRule="auto"/>
        <w:ind w:left="708"/>
        <w:jc w:val="both"/>
        <w:rPr>
          <w:rFonts w:ascii="Arial" w:hAnsi="Arial" w:cs="Arial"/>
          <w:i/>
          <w:iCs/>
          <w:sz w:val="22"/>
          <w:szCs w:val="22"/>
          <w:lang w:eastAsia="es-AR"/>
        </w:rPr>
      </w:pPr>
    </w:p>
    <w:p w14:paraId="28C2AC5F" w14:textId="2994AB1F" w:rsidR="00044A98" w:rsidRPr="00A80521" w:rsidRDefault="00044A98" w:rsidP="00044A98">
      <w:pPr>
        <w:pStyle w:val="Prrafodelista"/>
        <w:numPr>
          <w:ilvl w:val="0"/>
          <w:numId w:val="26"/>
        </w:numPr>
        <w:spacing w:after="0" w:line="360" w:lineRule="auto"/>
        <w:jc w:val="both"/>
        <w:rPr>
          <w:rFonts w:ascii="Arial" w:hAnsi="Arial" w:cs="Arial"/>
        </w:rPr>
      </w:pPr>
      <w:r>
        <w:rPr>
          <w:rFonts w:ascii="Arial" w:hAnsi="Arial" w:cs="Arial"/>
          <w:b/>
          <w:u w:val="single"/>
          <w:shd w:val="clear" w:color="auto" w:fill="BFBFBF" w:themeFill="background1" w:themeFillShade="BF"/>
        </w:rPr>
        <w:t>MULTA $190.000.000</w:t>
      </w:r>
      <w:r w:rsidR="00AF5A1F" w:rsidRPr="00AF5A1F">
        <w:rPr>
          <w:rFonts w:ascii="Arial" w:hAnsi="Arial" w:cs="Arial"/>
          <w:bCs/>
        </w:rPr>
        <w:t xml:space="preserve"> </w:t>
      </w:r>
      <w:r w:rsidR="00AF5A1F" w:rsidRPr="007F67A0">
        <w:rPr>
          <w:rFonts w:ascii="Arial" w:hAnsi="Arial" w:cs="Arial"/>
          <w:b/>
        </w:rPr>
        <w:t>Causa 17.360</w:t>
      </w:r>
    </w:p>
    <w:p w14:paraId="0A961AAF" w14:textId="3B8A4F17" w:rsidR="00044A98" w:rsidRDefault="00044A98" w:rsidP="00635871">
      <w:pPr>
        <w:autoSpaceDE w:val="0"/>
        <w:autoSpaceDN w:val="0"/>
        <w:adjustRightInd w:val="0"/>
        <w:spacing w:line="360" w:lineRule="auto"/>
        <w:ind w:left="708"/>
        <w:jc w:val="both"/>
        <w:rPr>
          <w:rFonts w:ascii="Arial" w:hAnsi="Arial" w:cs="Arial"/>
          <w:sz w:val="22"/>
          <w:szCs w:val="22"/>
          <w:lang w:eastAsia="es-AR"/>
        </w:rPr>
      </w:pPr>
    </w:p>
    <w:p w14:paraId="3AB7D5F1" w14:textId="0752FD20" w:rsidR="002A49C2" w:rsidRPr="005A2582" w:rsidRDefault="00AF5A1F" w:rsidP="00635871">
      <w:pPr>
        <w:autoSpaceDE w:val="0"/>
        <w:autoSpaceDN w:val="0"/>
        <w:adjustRightInd w:val="0"/>
        <w:spacing w:line="360" w:lineRule="auto"/>
        <w:ind w:left="708"/>
        <w:jc w:val="both"/>
        <w:rPr>
          <w:rFonts w:ascii="Arial" w:hAnsi="Arial" w:cs="Arial"/>
          <w:sz w:val="22"/>
          <w:szCs w:val="22"/>
          <w:lang w:eastAsia="es-AR"/>
        </w:rPr>
      </w:pPr>
      <w:bookmarkStart w:id="5" w:name="_Hlk87969020"/>
      <w:r>
        <w:rPr>
          <w:rFonts w:ascii="Arial" w:hAnsi="Arial" w:cs="Arial"/>
          <w:sz w:val="22"/>
          <w:szCs w:val="22"/>
          <w:lang w:eastAsia="es-AR"/>
        </w:rPr>
        <w:t xml:space="preserve">Con fecha </w:t>
      </w:r>
      <w:r w:rsidRPr="00AF5A1F">
        <w:rPr>
          <w:rFonts w:ascii="Arial" w:hAnsi="Arial" w:cs="Arial"/>
          <w:b/>
          <w:bCs/>
          <w:sz w:val="22"/>
          <w:szCs w:val="22"/>
          <w:u w:val="single"/>
          <w:lang w:eastAsia="es-AR"/>
        </w:rPr>
        <w:t>4/12/18</w:t>
      </w:r>
      <w:r>
        <w:rPr>
          <w:rFonts w:ascii="Arial" w:hAnsi="Arial" w:cs="Arial"/>
          <w:sz w:val="22"/>
          <w:szCs w:val="22"/>
          <w:lang w:eastAsia="es-AR"/>
        </w:rPr>
        <w:t xml:space="preserve"> el Intendente de Villa Gesell dicta el </w:t>
      </w:r>
      <w:r w:rsidRPr="00AF5A1F">
        <w:rPr>
          <w:rFonts w:ascii="Arial" w:hAnsi="Arial" w:cs="Arial"/>
          <w:b/>
          <w:bCs/>
          <w:sz w:val="22"/>
          <w:szCs w:val="22"/>
          <w:u w:val="single"/>
          <w:lang w:eastAsia="es-AR"/>
        </w:rPr>
        <w:t xml:space="preserve">Decreto </w:t>
      </w:r>
      <w:r w:rsidR="00AB0740">
        <w:rPr>
          <w:rFonts w:ascii="Arial" w:hAnsi="Arial" w:cs="Arial"/>
          <w:b/>
          <w:bCs/>
          <w:sz w:val="22"/>
          <w:szCs w:val="22"/>
          <w:u w:val="single"/>
          <w:lang w:eastAsia="es-AR"/>
        </w:rPr>
        <w:t xml:space="preserve">N° </w:t>
      </w:r>
      <w:r w:rsidRPr="00AF5A1F">
        <w:rPr>
          <w:rFonts w:ascii="Arial" w:hAnsi="Arial" w:cs="Arial"/>
          <w:b/>
          <w:bCs/>
          <w:sz w:val="22"/>
          <w:szCs w:val="22"/>
          <w:u w:val="single"/>
          <w:lang w:eastAsia="es-AR"/>
        </w:rPr>
        <w:t>3558/18</w:t>
      </w:r>
      <w:r>
        <w:rPr>
          <w:rFonts w:ascii="Arial" w:hAnsi="Arial" w:cs="Arial"/>
          <w:sz w:val="22"/>
          <w:szCs w:val="22"/>
          <w:lang w:eastAsia="es-AR"/>
        </w:rPr>
        <w:t xml:space="preserve"> </w:t>
      </w:r>
      <w:r w:rsidR="00AB0740">
        <w:rPr>
          <w:rFonts w:ascii="Arial" w:hAnsi="Arial" w:cs="Arial"/>
          <w:sz w:val="22"/>
          <w:szCs w:val="22"/>
          <w:lang w:eastAsia="es-AR"/>
        </w:rPr>
        <w:t xml:space="preserve">por el cual aplica a CEVIGE Ltda. una </w:t>
      </w:r>
      <w:r w:rsidR="00AB0740" w:rsidRPr="00AB0740">
        <w:rPr>
          <w:rFonts w:ascii="Arial" w:hAnsi="Arial" w:cs="Arial"/>
          <w:b/>
          <w:bCs/>
          <w:sz w:val="22"/>
          <w:szCs w:val="22"/>
          <w:lang w:eastAsia="es-AR"/>
        </w:rPr>
        <w:t>multa por defraudación</w:t>
      </w:r>
      <w:r w:rsidR="00AB0740">
        <w:rPr>
          <w:rFonts w:ascii="Arial" w:hAnsi="Arial" w:cs="Arial"/>
          <w:sz w:val="22"/>
          <w:szCs w:val="22"/>
          <w:lang w:eastAsia="es-AR"/>
        </w:rPr>
        <w:t xml:space="preserve">, de </w:t>
      </w:r>
      <w:r w:rsidRPr="00AF5A1F">
        <w:rPr>
          <w:rFonts w:ascii="Arial" w:hAnsi="Arial" w:cs="Arial"/>
          <w:b/>
          <w:bCs/>
          <w:sz w:val="22"/>
          <w:szCs w:val="22"/>
          <w:u w:val="single"/>
          <w:lang w:eastAsia="es-AR"/>
        </w:rPr>
        <w:t>$189.776.875,55</w:t>
      </w:r>
      <w:r w:rsidR="00AB0740">
        <w:rPr>
          <w:rFonts w:ascii="Arial" w:hAnsi="Arial" w:cs="Arial"/>
          <w:sz w:val="22"/>
          <w:szCs w:val="22"/>
          <w:lang w:eastAsia="es-AR"/>
        </w:rPr>
        <w:t xml:space="preserve">, </w:t>
      </w:r>
      <w:r w:rsidR="00AB0740" w:rsidRPr="00AB0740">
        <w:rPr>
          <w:rFonts w:ascii="Arial" w:hAnsi="Arial" w:cs="Arial"/>
          <w:sz w:val="22"/>
          <w:szCs w:val="22"/>
          <w:lang w:eastAsia="es-AR"/>
        </w:rPr>
        <w:t xml:space="preserve">ratificado por </w:t>
      </w:r>
      <w:r w:rsidR="00AB0740" w:rsidRPr="005A2582">
        <w:rPr>
          <w:rFonts w:ascii="Arial" w:hAnsi="Arial" w:cs="Arial"/>
          <w:b/>
          <w:bCs/>
          <w:sz w:val="22"/>
          <w:szCs w:val="22"/>
          <w:u w:val="single"/>
          <w:lang w:eastAsia="es-AR"/>
        </w:rPr>
        <w:t>Decreto N° 828/19</w:t>
      </w:r>
      <w:r w:rsidR="00AB0740" w:rsidRPr="00AB0740">
        <w:rPr>
          <w:rFonts w:ascii="Arial" w:hAnsi="Arial" w:cs="Arial"/>
          <w:sz w:val="22"/>
          <w:szCs w:val="22"/>
          <w:lang w:eastAsia="es-AR"/>
        </w:rPr>
        <w:t xml:space="preserve"> del </w:t>
      </w:r>
      <w:r w:rsidR="00AB0740" w:rsidRPr="005A2582">
        <w:rPr>
          <w:rFonts w:ascii="Arial" w:hAnsi="Arial" w:cs="Arial"/>
          <w:b/>
          <w:bCs/>
          <w:sz w:val="22"/>
          <w:szCs w:val="22"/>
          <w:u w:val="single"/>
          <w:lang w:eastAsia="es-AR"/>
        </w:rPr>
        <w:t>11/3/19</w:t>
      </w:r>
      <w:r w:rsidR="005A2582" w:rsidRPr="005A2582">
        <w:rPr>
          <w:rFonts w:ascii="Arial" w:hAnsi="Arial" w:cs="Arial"/>
          <w:b/>
          <w:bCs/>
          <w:sz w:val="22"/>
          <w:szCs w:val="22"/>
          <w:lang w:eastAsia="es-AR"/>
        </w:rPr>
        <w:t>.</w:t>
      </w:r>
      <w:r w:rsidR="005A2582">
        <w:rPr>
          <w:rFonts w:ascii="Arial" w:hAnsi="Arial" w:cs="Arial"/>
          <w:b/>
          <w:bCs/>
          <w:sz w:val="22"/>
          <w:szCs w:val="22"/>
          <w:lang w:eastAsia="es-AR"/>
        </w:rPr>
        <w:t xml:space="preserve">  </w:t>
      </w:r>
      <w:r w:rsidR="005A2582">
        <w:rPr>
          <w:rFonts w:ascii="Arial" w:hAnsi="Arial" w:cs="Arial"/>
          <w:sz w:val="22"/>
          <w:szCs w:val="22"/>
          <w:lang w:eastAsia="es-AR"/>
        </w:rPr>
        <w:t xml:space="preserve">CEVIGE Ltda. </w:t>
      </w:r>
      <w:bookmarkEnd w:id="5"/>
      <w:r w:rsidR="005A2582">
        <w:rPr>
          <w:rFonts w:ascii="Arial" w:hAnsi="Arial" w:cs="Arial"/>
          <w:sz w:val="22"/>
          <w:szCs w:val="22"/>
          <w:lang w:eastAsia="es-AR"/>
        </w:rPr>
        <w:t xml:space="preserve">judicializó la cuestión en </w:t>
      </w:r>
      <w:r w:rsidR="005A2582" w:rsidRPr="005A2582">
        <w:rPr>
          <w:rFonts w:ascii="Arial" w:hAnsi="Arial" w:cs="Arial"/>
          <w:sz w:val="22"/>
          <w:szCs w:val="22"/>
          <w:lang w:eastAsia="es-AR"/>
        </w:rPr>
        <w:t>autos</w:t>
      </w:r>
      <w:r w:rsidR="005A2582" w:rsidRPr="005A2582">
        <w:rPr>
          <w:rFonts w:ascii="Arial" w:hAnsi="Arial" w:cs="Arial"/>
          <w:b/>
          <w:bCs/>
          <w:sz w:val="22"/>
          <w:szCs w:val="22"/>
          <w:lang w:eastAsia="es-AR"/>
        </w:rPr>
        <w:t xml:space="preserve"> </w:t>
      </w:r>
      <w:r w:rsidR="005A2582" w:rsidRPr="005A2582">
        <w:rPr>
          <w:rFonts w:ascii="Arial" w:hAnsi="Arial" w:cs="Arial"/>
          <w:i/>
          <w:iCs/>
          <w:sz w:val="22"/>
          <w:szCs w:val="22"/>
          <w:lang w:eastAsia="es-AR"/>
        </w:rPr>
        <w:t>“Coop. Elec. Cred. Viviend. y Otros Serv. Publ. de Villa Gesell LT c/ MUNICIPALIDAD DE VILLA GESELL s/ Pretensión Anulatoria – Otros Juicios (374)”</w:t>
      </w:r>
      <w:r w:rsidR="005A2582" w:rsidRPr="005A2582">
        <w:rPr>
          <w:rFonts w:ascii="Arial" w:hAnsi="Arial" w:cs="Arial"/>
          <w:sz w:val="22"/>
          <w:szCs w:val="22"/>
          <w:lang w:eastAsia="es-AR"/>
        </w:rPr>
        <w:t xml:space="preserve">, </w:t>
      </w:r>
      <w:r w:rsidR="005A2582" w:rsidRPr="005A2582">
        <w:rPr>
          <w:rFonts w:ascii="Arial" w:hAnsi="Arial" w:cs="Arial"/>
          <w:spacing w:val="-3"/>
          <w:kern w:val="2"/>
          <w:sz w:val="22"/>
          <w:szCs w:val="22"/>
          <w:u w:val="single"/>
        </w:rPr>
        <w:t>CAUSA 17.360</w:t>
      </w:r>
      <w:r w:rsidR="005A2582" w:rsidRPr="00793C27">
        <w:rPr>
          <w:rFonts w:ascii="Arial" w:hAnsi="Arial" w:cs="Arial"/>
          <w:b/>
          <w:spacing w:val="-3"/>
          <w:kern w:val="2"/>
          <w:sz w:val="22"/>
          <w:szCs w:val="22"/>
        </w:rPr>
        <w:t>,</w:t>
      </w:r>
      <w:r w:rsidR="005A2582" w:rsidRPr="00793C27">
        <w:rPr>
          <w:rFonts w:ascii="Arial" w:hAnsi="Arial" w:cs="Arial"/>
          <w:spacing w:val="-3"/>
          <w:kern w:val="2"/>
          <w:sz w:val="22"/>
          <w:szCs w:val="22"/>
        </w:rPr>
        <w:t xml:space="preserve"> en trámite por ante e</w:t>
      </w:r>
      <w:r w:rsidR="005A2582">
        <w:rPr>
          <w:rFonts w:ascii="Arial" w:hAnsi="Arial" w:cs="Arial"/>
          <w:spacing w:val="-3"/>
          <w:kern w:val="2"/>
          <w:sz w:val="22"/>
          <w:szCs w:val="22"/>
        </w:rPr>
        <w:t>l</w:t>
      </w:r>
      <w:r w:rsidR="005A2582" w:rsidRPr="00793C27">
        <w:rPr>
          <w:rFonts w:ascii="Arial" w:hAnsi="Arial" w:cs="Arial"/>
          <w:spacing w:val="-3"/>
          <w:kern w:val="2"/>
          <w:sz w:val="22"/>
          <w:szCs w:val="22"/>
        </w:rPr>
        <w:t xml:space="preserve"> Juzgado de 1ra. Instancia Contencioso Administrativo N° 1 de Dolores</w:t>
      </w:r>
      <w:r w:rsidR="007F67A0">
        <w:rPr>
          <w:rFonts w:ascii="Arial" w:hAnsi="Arial" w:cs="Arial"/>
          <w:spacing w:val="-3"/>
          <w:kern w:val="2"/>
          <w:sz w:val="22"/>
          <w:szCs w:val="22"/>
        </w:rPr>
        <w:t xml:space="preserve">, el cual se encuentra en </w:t>
      </w:r>
      <w:r w:rsidR="007F67A0" w:rsidRPr="007F67A0">
        <w:rPr>
          <w:rFonts w:ascii="Arial" w:hAnsi="Arial" w:cs="Arial"/>
          <w:b/>
          <w:bCs/>
          <w:spacing w:val="-3"/>
          <w:kern w:val="2"/>
          <w:sz w:val="22"/>
          <w:szCs w:val="22"/>
        </w:rPr>
        <w:t>etapa de prueba</w:t>
      </w:r>
      <w:r w:rsidR="00246065">
        <w:rPr>
          <w:rFonts w:ascii="Arial" w:hAnsi="Arial" w:cs="Arial"/>
          <w:b/>
          <w:bCs/>
          <w:spacing w:val="-3"/>
          <w:kern w:val="2"/>
          <w:sz w:val="22"/>
          <w:szCs w:val="22"/>
        </w:rPr>
        <w:t>.</w:t>
      </w:r>
    </w:p>
    <w:p w14:paraId="75EE5BB4" w14:textId="77777777" w:rsidR="00CC18A1" w:rsidRDefault="00CC18A1" w:rsidP="00635871">
      <w:pPr>
        <w:spacing w:line="360" w:lineRule="auto"/>
        <w:jc w:val="both"/>
        <w:rPr>
          <w:rFonts w:ascii="Arial" w:hAnsi="Arial" w:cs="Arial"/>
          <w:sz w:val="22"/>
          <w:szCs w:val="22"/>
        </w:rPr>
      </w:pPr>
    </w:p>
    <w:p w14:paraId="5B0FDB90" w14:textId="7E3CD47D" w:rsidR="00CC18A1" w:rsidRPr="00A80521" w:rsidRDefault="00CC18A1" w:rsidP="00CC18A1">
      <w:pPr>
        <w:pStyle w:val="Prrafodelista"/>
        <w:numPr>
          <w:ilvl w:val="0"/>
          <w:numId w:val="26"/>
        </w:numPr>
        <w:spacing w:after="0" w:line="360" w:lineRule="auto"/>
        <w:jc w:val="both"/>
        <w:rPr>
          <w:rFonts w:ascii="Arial" w:hAnsi="Arial" w:cs="Arial"/>
        </w:rPr>
      </w:pPr>
      <w:r>
        <w:rPr>
          <w:rFonts w:ascii="Arial" w:hAnsi="Arial" w:cs="Arial"/>
          <w:b/>
          <w:u w:val="single"/>
          <w:shd w:val="clear" w:color="auto" w:fill="BFBFBF" w:themeFill="background1" w:themeFillShade="BF"/>
        </w:rPr>
        <w:t xml:space="preserve">INDEMNIZACION CONTRACTUAL </w:t>
      </w:r>
      <w:r w:rsidRPr="00C31A3E">
        <w:rPr>
          <w:rFonts w:ascii="Arial" w:hAnsi="Arial" w:cs="Arial"/>
          <w:b/>
          <w:u w:val="single"/>
          <w:shd w:val="clear" w:color="auto" w:fill="BFBFBF" w:themeFill="background1" w:themeFillShade="BF"/>
        </w:rPr>
        <w:t>$7.088.568,94</w:t>
      </w:r>
      <w:r w:rsidR="00C31A3E">
        <w:rPr>
          <w:rFonts w:ascii="Arial" w:hAnsi="Arial" w:cs="Arial"/>
          <w:b/>
        </w:rPr>
        <w:t xml:space="preserve"> C</w:t>
      </w:r>
      <w:r w:rsidRPr="007F67A0">
        <w:rPr>
          <w:rFonts w:ascii="Arial" w:hAnsi="Arial" w:cs="Arial"/>
          <w:b/>
        </w:rPr>
        <w:t>ausa 17.</w:t>
      </w:r>
      <w:r>
        <w:rPr>
          <w:rFonts w:ascii="Arial" w:hAnsi="Arial" w:cs="Arial"/>
          <w:b/>
        </w:rPr>
        <w:t>181</w:t>
      </w:r>
    </w:p>
    <w:p w14:paraId="5DC6F2EE" w14:textId="77777777" w:rsidR="00CC18A1" w:rsidRDefault="00CC18A1" w:rsidP="00635871">
      <w:pPr>
        <w:spacing w:line="360" w:lineRule="auto"/>
        <w:jc w:val="both"/>
        <w:rPr>
          <w:rFonts w:ascii="Arial" w:hAnsi="Arial" w:cs="Arial"/>
          <w:sz w:val="22"/>
          <w:szCs w:val="22"/>
        </w:rPr>
      </w:pPr>
    </w:p>
    <w:p w14:paraId="4CF1C836" w14:textId="098BC4AE" w:rsidR="00C31A3E" w:rsidRPr="005A2582" w:rsidRDefault="00CC18A1" w:rsidP="00C31A3E">
      <w:pPr>
        <w:autoSpaceDE w:val="0"/>
        <w:autoSpaceDN w:val="0"/>
        <w:adjustRightInd w:val="0"/>
        <w:spacing w:line="360" w:lineRule="auto"/>
        <w:ind w:left="708"/>
        <w:jc w:val="both"/>
        <w:rPr>
          <w:rFonts w:ascii="Arial" w:hAnsi="Arial" w:cs="Arial"/>
          <w:sz w:val="22"/>
          <w:szCs w:val="22"/>
          <w:lang w:eastAsia="es-AR"/>
        </w:rPr>
      </w:pPr>
      <w:r>
        <w:rPr>
          <w:rFonts w:ascii="Arial" w:hAnsi="Arial" w:cs="Arial"/>
          <w:sz w:val="22"/>
          <w:szCs w:val="22"/>
          <w:lang w:eastAsia="es-AR"/>
        </w:rPr>
        <w:t xml:space="preserve">Con fecha </w:t>
      </w:r>
      <w:r w:rsidR="00C31A3E">
        <w:rPr>
          <w:rFonts w:ascii="Arial" w:hAnsi="Arial" w:cs="Arial"/>
          <w:b/>
          <w:bCs/>
          <w:sz w:val="22"/>
          <w:szCs w:val="22"/>
          <w:u w:val="single"/>
          <w:lang w:eastAsia="es-AR"/>
        </w:rPr>
        <w:t>14</w:t>
      </w:r>
      <w:r w:rsidRPr="00AF5A1F">
        <w:rPr>
          <w:rFonts w:ascii="Arial" w:hAnsi="Arial" w:cs="Arial"/>
          <w:b/>
          <w:bCs/>
          <w:sz w:val="22"/>
          <w:szCs w:val="22"/>
          <w:u w:val="single"/>
          <w:lang w:eastAsia="es-AR"/>
        </w:rPr>
        <w:t>/12/18</w:t>
      </w:r>
      <w:r>
        <w:rPr>
          <w:rFonts w:ascii="Arial" w:hAnsi="Arial" w:cs="Arial"/>
          <w:sz w:val="22"/>
          <w:szCs w:val="22"/>
          <w:lang w:eastAsia="es-AR"/>
        </w:rPr>
        <w:t xml:space="preserve"> el Intendente de Villa Gesell dicta el </w:t>
      </w:r>
      <w:r w:rsidRPr="00AF5A1F">
        <w:rPr>
          <w:rFonts w:ascii="Arial" w:hAnsi="Arial" w:cs="Arial"/>
          <w:b/>
          <w:bCs/>
          <w:sz w:val="22"/>
          <w:szCs w:val="22"/>
          <w:u w:val="single"/>
          <w:lang w:eastAsia="es-AR"/>
        </w:rPr>
        <w:t xml:space="preserve">Decreto </w:t>
      </w:r>
      <w:r>
        <w:rPr>
          <w:rFonts w:ascii="Arial" w:hAnsi="Arial" w:cs="Arial"/>
          <w:b/>
          <w:bCs/>
          <w:sz w:val="22"/>
          <w:szCs w:val="22"/>
          <w:u w:val="single"/>
          <w:lang w:eastAsia="es-AR"/>
        </w:rPr>
        <w:t xml:space="preserve">N° </w:t>
      </w:r>
      <w:r w:rsidRPr="00AF5A1F">
        <w:rPr>
          <w:rFonts w:ascii="Arial" w:hAnsi="Arial" w:cs="Arial"/>
          <w:b/>
          <w:bCs/>
          <w:sz w:val="22"/>
          <w:szCs w:val="22"/>
          <w:u w:val="single"/>
          <w:lang w:eastAsia="es-AR"/>
        </w:rPr>
        <w:t>3</w:t>
      </w:r>
      <w:r w:rsidR="00C31A3E">
        <w:rPr>
          <w:rFonts w:ascii="Arial" w:hAnsi="Arial" w:cs="Arial"/>
          <w:b/>
          <w:bCs/>
          <w:sz w:val="22"/>
          <w:szCs w:val="22"/>
          <w:u w:val="single"/>
          <w:lang w:eastAsia="es-AR"/>
        </w:rPr>
        <w:t>736</w:t>
      </w:r>
      <w:r w:rsidRPr="00AF5A1F">
        <w:rPr>
          <w:rFonts w:ascii="Arial" w:hAnsi="Arial" w:cs="Arial"/>
          <w:b/>
          <w:bCs/>
          <w:sz w:val="22"/>
          <w:szCs w:val="22"/>
          <w:u w:val="single"/>
          <w:lang w:eastAsia="es-AR"/>
        </w:rPr>
        <w:t>/18</w:t>
      </w:r>
      <w:r>
        <w:rPr>
          <w:rFonts w:ascii="Arial" w:hAnsi="Arial" w:cs="Arial"/>
          <w:sz w:val="22"/>
          <w:szCs w:val="22"/>
          <w:lang w:eastAsia="es-AR"/>
        </w:rPr>
        <w:t xml:space="preserve"> por el cual </w:t>
      </w:r>
      <w:r w:rsidR="00C31A3E" w:rsidRPr="0031331D">
        <w:rPr>
          <w:rFonts w:ascii="Arial" w:hAnsi="Arial" w:cs="Arial"/>
        </w:rPr>
        <w:t xml:space="preserve">se declara el </w:t>
      </w:r>
      <w:r w:rsidR="00C31A3E" w:rsidRPr="0031331D">
        <w:rPr>
          <w:rFonts w:ascii="Arial" w:hAnsi="Arial" w:cs="Arial"/>
          <w:b/>
        </w:rPr>
        <w:t>incumplimiento</w:t>
      </w:r>
      <w:r w:rsidR="00C31A3E" w:rsidRPr="0031331D">
        <w:rPr>
          <w:rFonts w:ascii="Arial" w:hAnsi="Arial" w:cs="Arial"/>
        </w:rPr>
        <w:t xml:space="preserve"> por parte de la Cooperativa de varias </w:t>
      </w:r>
      <w:r w:rsidR="00C31A3E" w:rsidRPr="0031331D">
        <w:rPr>
          <w:rFonts w:ascii="Arial" w:hAnsi="Arial" w:cs="Arial"/>
        </w:rPr>
        <w:lastRenderedPageBreak/>
        <w:t xml:space="preserve">de sus </w:t>
      </w:r>
      <w:r w:rsidR="00C31A3E" w:rsidRPr="0031331D">
        <w:rPr>
          <w:rFonts w:ascii="Arial" w:hAnsi="Arial" w:cs="Arial"/>
          <w:b/>
        </w:rPr>
        <w:t>obligaciones contractuales</w:t>
      </w:r>
      <w:r w:rsidR="00C31A3E" w:rsidRPr="0031331D">
        <w:rPr>
          <w:rFonts w:ascii="Arial" w:hAnsi="Arial" w:cs="Arial"/>
        </w:rPr>
        <w:t xml:space="preserve"> (arts. 17, 18, 19, 31 inc. w y 41) y</w:t>
      </w:r>
      <w:r w:rsidR="00C31A3E">
        <w:rPr>
          <w:rFonts w:ascii="Arial" w:hAnsi="Arial" w:cs="Arial"/>
        </w:rPr>
        <w:t>,</w:t>
      </w:r>
      <w:r w:rsidR="00C31A3E" w:rsidRPr="0031331D">
        <w:rPr>
          <w:rFonts w:ascii="Arial" w:hAnsi="Arial" w:cs="Arial"/>
        </w:rPr>
        <w:t xml:space="preserve"> por aplicación del artículo 44 del Contrato de Concesión</w:t>
      </w:r>
      <w:r w:rsidR="00C31A3E">
        <w:rPr>
          <w:rFonts w:ascii="Arial" w:hAnsi="Arial" w:cs="Arial"/>
        </w:rPr>
        <w:t>,</w:t>
      </w:r>
      <w:r w:rsidR="00C31A3E" w:rsidRPr="0031331D">
        <w:rPr>
          <w:rFonts w:ascii="Arial" w:hAnsi="Arial" w:cs="Arial"/>
        </w:rPr>
        <w:t xml:space="preserve"> se determina una indemnización de </w:t>
      </w:r>
      <w:r w:rsidR="00C31A3E" w:rsidRPr="0031331D">
        <w:rPr>
          <w:rFonts w:ascii="Arial" w:hAnsi="Arial" w:cs="Arial"/>
          <w:b/>
        </w:rPr>
        <w:t>$7.088.568,94</w:t>
      </w:r>
      <w:r w:rsidR="00C31A3E">
        <w:rPr>
          <w:rFonts w:ascii="Arial" w:hAnsi="Arial" w:cs="Arial"/>
          <w:b/>
        </w:rPr>
        <w:t xml:space="preserve">, </w:t>
      </w:r>
      <w:r w:rsidR="00C31A3E" w:rsidRPr="00AB0740">
        <w:rPr>
          <w:rFonts w:ascii="Arial" w:hAnsi="Arial" w:cs="Arial"/>
          <w:sz w:val="22"/>
          <w:szCs w:val="22"/>
          <w:lang w:eastAsia="es-AR"/>
        </w:rPr>
        <w:t>ratificado por</w:t>
      </w:r>
      <w:r w:rsidR="00C31A3E">
        <w:rPr>
          <w:rFonts w:ascii="Arial" w:hAnsi="Arial" w:cs="Arial"/>
          <w:sz w:val="22"/>
          <w:szCs w:val="22"/>
          <w:lang w:eastAsia="es-AR"/>
        </w:rPr>
        <w:t xml:space="preserve"> </w:t>
      </w:r>
      <w:r w:rsidR="00C31A3E" w:rsidRPr="00C31A3E">
        <w:rPr>
          <w:rFonts w:ascii="Arial" w:hAnsi="Arial" w:cs="Arial"/>
          <w:b/>
          <w:u w:val="single"/>
        </w:rPr>
        <w:t>Decreto N° 192/19</w:t>
      </w:r>
      <w:r w:rsidR="00C31A3E" w:rsidRPr="00B40076">
        <w:rPr>
          <w:rFonts w:ascii="Arial" w:hAnsi="Arial" w:cs="Arial"/>
        </w:rPr>
        <w:t xml:space="preserve"> de fecha </w:t>
      </w:r>
      <w:r w:rsidR="00C31A3E" w:rsidRPr="00C31A3E">
        <w:rPr>
          <w:rFonts w:ascii="Arial" w:hAnsi="Arial" w:cs="Arial"/>
          <w:b/>
          <w:bCs/>
          <w:u w:val="single"/>
        </w:rPr>
        <w:t>16/1/19</w:t>
      </w:r>
      <w:r w:rsidR="00C31A3E">
        <w:rPr>
          <w:rFonts w:ascii="Arial" w:hAnsi="Arial" w:cs="Arial"/>
        </w:rPr>
        <w:t xml:space="preserve">.  </w:t>
      </w:r>
      <w:r w:rsidR="00C31A3E">
        <w:rPr>
          <w:rFonts w:ascii="Arial" w:hAnsi="Arial" w:cs="Arial"/>
          <w:sz w:val="22"/>
          <w:szCs w:val="22"/>
          <w:lang w:eastAsia="es-AR"/>
        </w:rPr>
        <w:t xml:space="preserve">CEVIGE Ltda. judicializó la cuestión en </w:t>
      </w:r>
      <w:r w:rsidR="00C31A3E" w:rsidRPr="005A2582">
        <w:rPr>
          <w:rFonts w:ascii="Arial" w:hAnsi="Arial" w:cs="Arial"/>
          <w:sz w:val="22"/>
          <w:szCs w:val="22"/>
          <w:lang w:eastAsia="es-AR"/>
        </w:rPr>
        <w:t>autos</w:t>
      </w:r>
      <w:r w:rsidR="00C31A3E" w:rsidRPr="005A2582">
        <w:rPr>
          <w:rFonts w:ascii="Arial" w:hAnsi="Arial" w:cs="Arial"/>
          <w:b/>
          <w:bCs/>
          <w:sz w:val="22"/>
          <w:szCs w:val="22"/>
          <w:lang w:eastAsia="es-AR"/>
        </w:rPr>
        <w:t xml:space="preserve"> </w:t>
      </w:r>
      <w:r w:rsidR="00C31A3E" w:rsidRPr="005A2582">
        <w:rPr>
          <w:rFonts w:ascii="Arial" w:hAnsi="Arial" w:cs="Arial"/>
          <w:i/>
          <w:iCs/>
          <w:sz w:val="22"/>
          <w:szCs w:val="22"/>
          <w:lang w:eastAsia="es-AR"/>
        </w:rPr>
        <w:t>“Coop. Elec. Cred. Viviend. y Otros Serv. Publ. de Villa Gesell LT c/ MUNICIPALIDAD DE VILLA GESELL s/ Pretensión Anulatoria – Otros Juicios (374)”</w:t>
      </w:r>
      <w:r w:rsidR="00C31A3E" w:rsidRPr="005A2582">
        <w:rPr>
          <w:rFonts w:ascii="Arial" w:hAnsi="Arial" w:cs="Arial"/>
          <w:sz w:val="22"/>
          <w:szCs w:val="22"/>
          <w:lang w:eastAsia="es-AR"/>
        </w:rPr>
        <w:t xml:space="preserve">, </w:t>
      </w:r>
      <w:r w:rsidR="00C31A3E" w:rsidRPr="005A2582">
        <w:rPr>
          <w:rFonts w:ascii="Arial" w:hAnsi="Arial" w:cs="Arial"/>
          <w:spacing w:val="-3"/>
          <w:kern w:val="2"/>
          <w:sz w:val="22"/>
          <w:szCs w:val="22"/>
          <w:u w:val="single"/>
        </w:rPr>
        <w:t>CAUSA 17.</w:t>
      </w:r>
      <w:r w:rsidR="003B111C">
        <w:rPr>
          <w:rFonts w:ascii="Arial" w:hAnsi="Arial" w:cs="Arial"/>
          <w:spacing w:val="-3"/>
          <w:kern w:val="2"/>
          <w:sz w:val="22"/>
          <w:szCs w:val="22"/>
          <w:u w:val="single"/>
        </w:rPr>
        <w:t>181</w:t>
      </w:r>
      <w:r w:rsidR="00C31A3E" w:rsidRPr="00793C27">
        <w:rPr>
          <w:rFonts w:ascii="Arial" w:hAnsi="Arial" w:cs="Arial"/>
          <w:b/>
          <w:spacing w:val="-3"/>
          <w:kern w:val="2"/>
          <w:sz w:val="22"/>
          <w:szCs w:val="22"/>
        </w:rPr>
        <w:t>,</w:t>
      </w:r>
      <w:r w:rsidR="00C31A3E" w:rsidRPr="00793C27">
        <w:rPr>
          <w:rFonts w:ascii="Arial" w:hAnsi="Arial" w:cs="Arial"/>
          <w:spacing w:val="-3"/>
          <w:kern w:val="2"/>
          <w:sz w:val="22"/>
          <w:szCs w:val="22"/>
        </w:rPr>
        <w:t xml:space="preserve"> en trámite por ante e</w:t>
      </w:r>
      <w:r w:rsidR="00C31A3E">
        <w:rPr>
          <w:rFonts w:ascii="Arial" w:hAnsi="Arial" w:cs="Arial"/>
          <w:spacing w:val="-3"/>
          <w:kern w:val="2"/>
          <w:sz w:val="22"/>
          <w:szCs w:val="22"/>
        </w:rPr>
        <w:t>l</w:t>
      </w:r>
      <w:r w:rsidR="00C31A3E" w:rsidRPr="00793C27">
        <w:rPr>
          <w:rFonts w:ascii="Arial" w:hAnsi="Arial" w:cs="Arial"/>
          <w:spacing w:val="-3"/>
          <w:kern w:val="2"/>
          <w:sz w:val="22"/>
          <w:szCs w:val="22"/>
        </w:rPr>
        <w:t xml:space="preserve"> Juzgado de 1ra. Instancia Contencioso Administrativo N° 1 de Dolores</w:t>
      </w:r>
      <w:r w:rsidR="00C31A3E">
        <w:rPr>
          <w:rFonts w:ascii="Arial" w:hAnsi="Arial" w:cs="Arial"/>
          <w:spacing w:val="-3"/>
          <w:kern w:val="2"/>
          <w:sz w:val="22"/>
          <w:szCs w:val="22"/>
        </w:rPr>
        <w:t xml:space="preserve">, el cual se encuentra en </w:t>
      </w:r>
      <w:r w:rsidR="00C31A3E" w:rsidRPr="007F67A0">
        <w:rPr>
          <w:rFonts w:ascii="Arial" w:hAnsi="Arial" w:cs="Arial"/>
          <w:b/>
          <w:bCs/>
          <w:spacing w:val="-3"/>
          <w:kern w:val="2"/>
          <w:sz w:val="22"/>
          <w:szCs w:val="22"/>
        </w:rPr>
        <w:t>etapa de prueba</w:t>
      </w:r>
      <w:r w:rsidR="00246065">
        <w:rPr>
          <w:rFonts w:ascii="Arial" w:hAnsi="Arial" w:cs="Arial"/>
          <w:b/>
          <w:bCs/>
          <w:spacing w:val="-3"/>
          <w:kern w:val="2"/>
          <w:sz w:val="22"/>
          <w:szCs w:val="22"/>
        </w:rPr>
        <w:t>.</w:t>
      </w:r>
    </w:p>
    <w:p w14:paraId="7F7A5725" w14:textId="129985FF" w:rsidR="00C31A3E" w:rsidRDefault="00C31A3E" w:rsidP="00C31A3E">
      <w:pPr>
        <w:spacing w:line="360" w:lineRule="auto"/>
        <w:ind w:left="708"/>
        <w:jc w:val="both"/>
        <w:rPr>
          <w:rFonts w:ascii="Arial" w:hAnsi="Arial" w:cs="Arial"/>
          <w:sz w:val="22"/>
          <w:szCs w:val="22"/>
          <w:lang w:eastAsia="es-AR"/>
        </w:rPr>
      </w:pPr>
    </w:p>
    <w:p w14:paraId="3FFEEED9" w14:textId="350B5F46" w:rsidR="00246065" w:rsidRPr="00A80521" w:rsidRDefault="00246065" w:rsidP="00246065">
      <w:pPr>
        <w:pStyle w:val="Prrafodelista"/>
        <w:numPr>
          <w:ilvl w:val="0"/>
          <w:numId w:val="26"/>
        </w:numPr>
        <w:spacing w:after="0" w:line="360" w:lineRule="auto"/>
        <w:jc w:val="both"/>
        <w:rPr>
          <w:rFonts w:ascii="Arial" w:hAnsi="Arial" w:cs="Arial"/>
        </w:rPr>
      </w:pPr>
      <w:r>
        <w:rPr>
          <w:rFonts w:ascii="Arial" w:hAnsi="Arial" w:cs="Arial"/>
          <w:b/>
          <w:u w:val="single"/>
          <w:shd w:val="clear" w:color="auto" w:fill="BFBFBF" w:themeFill="background1" w:themeFillShade="BF"/>
        </w:rPr>
        <w:t>AUDITORIA INTEGRAL - OCEBA</w:t>
      </w:r>
    </w:p>
    <w:p w14:paraId="26B64514" w14:textId="3984E802" w:rsidR="00246065" w:rsidRDefault="00246065" w:rsidP="00C31A3E">
      <w:pPr>
        <w:spacing w:line="360" w:lineRule="auto"/>
        <w:ind w:left="708"/>
        <w:jc w:val="both"/>
        <w:rPr>
          <w:rFonts w:ascii="Arial" w:hAnsi="Arial" w:cs="Arial"/>
          <w:sz w:val="22"/>
          <w:szCs w:val="22"/>
          <w:lang w:eastAsia="es-AR"/>
        </w:rPr>
      </w:pPr>
    </w:p>
    <w:p w14:paraId="4FFDFB9B" w14:textId="617A2EAB" w:rsidR="003B16E0" w:rsidRDefault="00CC18A1" w:rsidP="00246065">
      <w:pPr>
        <w:spacing w:line="360" w:lineRule="auto"/>
        <w:ind w:left="708" w:hanging="708"/>
        <w:jc w:val="both"/>
        <w:rPr>
          <w:rFonts w:ascii="Arial" w:hAnsi="Arial" w:cs="Arial"/>
          <w:sz w:val="22"/>
          <w:szCs w:val="22"/>
        </w:rPr>
      </w:pPr>
      <w:r>
        <w:rPr>
          <w:rFonts w:ascii="Arial" w:hAnsi="Arial" w:cs="Arial"/>
          <w:sz w:val="22"/>
          <w:szCs w:val="22"/>
        </w:rPr>
        <w:tab/>
        <w:t xml:space="preserve">Por último, </w:t>
      </w:r>
      <w:r w:rsidR="00246065">
        <w:rPr>
          <w:rFonts w:ascii="Arial" w:hAnsi="Arial" w:cs="Arial"/>
          <w:sz w:val="22"/>
          <w:szCs w:val="22"/>
        </w:rPr>
        <w:t xml:space="preserve">en el corriente mes de noviembre se ha iniciado en el OCEBA un nuevo expediente a los efectos de realizar una </w:t>
      </w:r>
      <w:r w:rsidR="00246065" w:rsidRPr="00E0141E">
        <w:rPr>
          <w:rFonts w:ascii="Arial" w:hAnsi="Arial" w:cs="Arial"/>
          <w:b/>
          <w:sz w:val="22"/>
          <w:szCs w:val="22"/>
          <w:u w:val="single"/>
        </w:rPr>
        <w:t>AUDITORÍA INTEGRAL</w:t>
      </w:r>
      <w:r w:rsidR="00246065">
        <w:rPr>
          <w:rFonts w:ascii="Arial" w:hAnsi="Arial" w:cs="Arial"/>
          <w:sz w:val="22"/>
          <w:szCs w:val="22"/>
        </w:rPr>
        <w:t xml:space="preserve"> de CEVIGE Ltda., el cual se encuentra en etapa de caratulación. tendiente a analizar en profundidad su situa</w:t>
      </w:r>
      <w:bookmarkStart w:id="6" w:name="_GoBack"/>
      <w:bookmarkEnd w:id="6"/>
      <w:r w:rsidR="00246065">
        <w:rPr>
          <w:rFonts w:ascii="Arial" w:hAnsi="Arial" w:cs="Arial"/>
          <w:sz w:val="22"/>
          <w:szCs w:val="22"/>
        </w:rPr>
        <w:t xml:space="preserve">ción económico-financiera ya que la misma podría </w:t>
      </w:r>
      <w:r w:rsidR="003B16E0" w:rsidRPr="009E2B21">
        <w:rPr>
          <w:rFonts w:ascii="Arial" w:hAnsi="Arial" w:cs="Arial"/>
          <w:bCs/>
          <w:sz w:val="22"/>
          <w:szCs w:val="22"/>
        </w:rPr>
        <w:t>pone</w:t>
      </w:r>
      <w:r w:rsidR="00246065">
        <w:rPr>
          <w:rFonts w:ascii="Arial" w:hAnsi="Arial" w:cs="Arial"/>
          <w:bCs/>
          <w:sz w:val="22"/>
          <w:szCs w:val="22"/>
        </w:rPr>
        <w:t>r</w:t>
      </w:r>
      <w:r w:rsidR="003B16E0" w:rsidRPr="009E2B21">
        <w:rPr>
          <w:rFonts w:ascii="Arial" w:hAnsi="Arial" w:cs="Arial"/>
          <w:bCs/>
          <w:sz w:val="22"/>
          <w:szCs w:val="22"/>
        </w:rPr>
        <w:t xml:space="preserve"> en serio riesgo la prestación del servicio eléctrico en el Partido de Villa Gesell</w:t>
      </w:r>
      <w:r w:rsidR="00246065">
        <w:rPr>
          <w:rFonts w:ascii="Arial" w:hAnsi="Arial" w:cs="Arial"/>
          <w:bCs/>
          <w:sz w:val="22"/>
          <w:szCs w:val="22"/>
        </w:rPr>
        <w:t>.</w:t>
      </w:r>
    </w:p>
    <w:p w14:paraId="6F8E358B" w14:textId="77777777" w:rsidR="003B16E0" w:rsidRPr="00E00D39" w:rsidRDefault="003B16E0" w:rsidP="00635871">
      <w:pPr>
        <w:spacing w:line="360" w:lineRule="auto"/>
        <w:jc w:val="both"/>
        <w:rPr>
          <w:rFonts w:ascii="Arial" w:hAnsi="Arial" w:cs="Arial"/>
          <w:sz w:val="22"/>
          <w:szCs w:val="22"/>
        </w:rPr>
      </w:pPr>
    </w:p>
    <w:p w14:paraId="6DFB0F60" w14:textId="5BC21628" w:rsidR="00C96391" w:rsidRDefault="00C96391" w:rsidP="00635871">
      <w:pPr>
        <w:spacing w:line="360" w:lineRule="auto"/>
        <w:ind w:firstLine="708"/>
        <w:jc w:val="both"/>
        <w:rPr>
          <w:rFonts w:ascii="Arial" w:hAnsi="Arial" w:cs="Arial"/>
          <w:bCs/>
          <w:sz w:val="22"/>
          <w:szCs w:val="22"/>
        </w:rPr>
      </w:pPr>
      <w:r w:rsidRPr="00E00D39">
        <w:rPr>
          <w:rFonts w:ascii="Arial" w:hAnsi="Arial" w:cs="Arial"/>
          <w:bCs/>
          <w:sz w:val="22"/>
          <w:szCs w:val="22"/>
        </w:rPr>
        <w:t>Saludo a Ud. atte</w:t>
      </w:r>
    </w:p>
    <w:p w14:paraId="69A850A2" w14:textId="0535B950" w:rsidR="00E00D39" w:rsidRDefault="007F6E2E" w:rsidP="00635871">
      <w:pPr>
        <w:spacing w:line="360" w:lineRule="auto"/>
        <w:ind w:firstLine="4395"/>
        <w:jc w:val="both"/>
        <w:rPr>
          <w:rFonts w:ascii="Arial" w:hAnsi="Arial" w:cs="Arial"/>
          <w:bCs/>
          <w:sz w:val="22"/>
          <w:szCs w:val="22"/>
        </w:rPr>
      </w:pPr>
      <w:r w:rsidRPr="00E00D39">
        <w:rPr>
          <w:rFonts w:ascii="Arial" w:hAnsi="Arial" w:cs="Arial"/>
          <w:noProof/>
          <w:sz w:val="22"/>
          <w:szCs w:val="22"/>
          <w:lang w:val="en-US" w:eastAsia="en-US"/>
        </w:rPr>
        <w:drawing>
          <wp:inline distT="0" distB="0" distL="0" distR="0" wp14:anchorId="1708E340" wp14:editId="7912EF20">
            <wp:extent cx="2196220" cy="8984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4002" cy="930318"/>
                    </a:xfrm>
                    <a:prstGeom prst="rect">
                      <a:avLst/>
                    </a:prstGeom>
                    <a:noFill/>
                  </pic:spPr>
                </pic:pic>
              </a:graphicData>
            </a:graphic>
          </wp:inline>
        </w:drawing>
      </w:r>
    </w:p>
    <w:sectPr w:rsidR="00E00D39" w:rsidSect="00E00D39">
      <w:headerReference w:type="default" r:id="rId9"/>
      <w:footerReference w:type="default" r:id="rId10"/>
      <w:pgSz w:w="11907" w:h="16839" w:code="9"/>
      <w:pgMar w:top="2268" w:right="1134" w:bottom="1134" w:left="1134" w:header="1559" w:footer="0" w:gutter="113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42FA" w14:textId="77777777" w:rsidR="00867158" w:rsidRDefault="00867158">
      <w:r>
        <w:separator/>
      </w:r>
    </w:p>
  </w:endnote>
  <w:endnote w:type="continuationSeparator" w:id="0">
    <w:p w14:paraId="1B25A368" w14:textId="77777777" w:rsidR="00867158" w:rsidRDefault="0086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885905"/>
      <w:docPartObj>
        <w:docPartGallery w:val="Page Numbers (Bottom of Page)"/>
        <w:docPartUnique/>
      </w:docPartObj>
    </w:sdtPr>
    <w:sdtEndPr/>
    <w:sdtContent>
      <w:p w14:paraId="6AB71FF4" w14:textId="67FD82F1" w:rsidR="00092689" w:rsidRDefault="00092689">
        <w:pPr>
          <w:pStyle w:val="Piedepgina"/>
          <w:jc w:val="right"/>
        </w:pPr>
        <w:r>
          <w:fldChar w:fldCharType="begin"/>
        </w:r>
        <w:r>
          <w:instrText>PAGE   \* MERGEFORMAT</w:instrText>
        </w:r>
        <w:r>
          <w:fldChar w:fldCharType="separate"/>
        </w:r>
        <w:r w:rsidR="00E0141E" w:rsidRPr="00E0141E">
          <w:rPr>
            <w:noProof/>
            <w:lang w:val="es-ES"/>
          </w:rPr>
          <w:t>7</w:t>
        </w:r>
        <w:r>
          <w:fldChar w:fldCharType="end"/>
        </w:r>
      </w:p>
    </w:sdtContent>
  </w:sdt>
  <w:p w14:paraId="4BD36CF4" w14:textId="77777777" w:rsidR="00092689" w:rsidRDefault="000926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4B34" w14:textId="77777777" w:rsidR="00867158" w:rsidRDefault="00867158">
      <w:r>
        <w:separator/>
      </w:r>
    </w:p>
  </w:footnote>
  <w:footnote w:type="continuationSeparator" w:id="0">
    <w:p w14:paraId="098A251D" w14:textId="77777777" w:rsidR="00867158" w:rsidRDefault="00867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8C7B" w14:textId="62235219" w:rsidR="006C225D" w:rsidRPr="0088279B" w:rsidRDefault="006C225D" w:rsidP="001D1E5F">
    <w:pPr>
      <w:spacing w:line="276" w:lineRule="auto"/>
      <w:ind w:left="708" w:firstLine="426"/>
      <w:rPr>
        <w:rFonts w:ascii="Arial" w:hAnsi="Arial" w:cs="Arial"/>
        <w:sz w:val="20"/>
        <w:szCs w:val="20"/>
      </w:rPr>
    </w:pPr>
    <w:r>
      <w:rPr>
        <w:rFonts w:ascii="Arial" w:hAnsi="Arial" w:cs="Arial"/>
        <w:noProof/>
        <w:sz w:val="20"/>
        <w:szCs w:val="20"/>
        <w:lang w:val="en-US" w:eastAsia="en-US"/>
      </w:rPr>
      <w:drawing>
        <wp:anchor distT="0" distB="0" distL="114300" distR="114300" simplePos="0" relativeHeight="251657728" behindDoc="0" locked="0" layoutInCell="1" allowOverlap="1" wp14:anchorId="700B8C7E" wp14:editId="1867D356">
          <wp:simplePos x="0" y="0"/>
          <wp:positionH relativeFrom="column">
            <wp:posOffset>0</wp:posOffset>
          </wp:positionH>
          <wp:positionV relativeFrom="paragraph">
            <wp:posOffset>-316230</wp:posOffset>
          </wp:positionV>
          <wp:extent cx="638175" cy="114871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148715"/>
                  </a:xfrm>
                  <a:prstGeom prst="rect">
                    <a:avLst/>
                  </a:prstGeom>
                  <a:noFill/>
                </pic:spPr>
              </pic:pic>
            </a:graphicData>
          </a:graphic>
          <wp14:sizeRelH relativeFrom="page">
            <wp14:pctWidth>0</wp14:pctWidth>
          </wp14:sizeRelH>
          <wp14:sizeRelV relativeFrom="page">
            <wp14:pctHeight>0</wp14:pctHeight>
          </wp14:sizeRelV>
        </wp:anchor>
      </w:drawing>
    </w:r>
    <w:r w:rsidRPr="0088279B">
      <w:rPr>
        <w:rFonts w:ascii="Arial" w:hAnsi="Arial" w:cs="Arial"/>
        <w:noProof/>
        <w:sz w:val="20"/>
        <w:szCs w:val="20"/>
      </w:rPr>
      <w:t>Provincia de Buenos Aires</w:t>
    </w:r>
    <w:r w:rsidRPr="0088279B">
      <w:rPr>
        <w:rFonts w:ascii="Arial" w:hAnsi="Arial" w:cs="Arial"/>
        <w:sz w:val="20"/>
        <w:szCs w:val="20"/>
      </w:rPr>
      <w:t xml:space="preserve"> </w:t>
    </w:r>
    <w:r w:rsidRPr="0088279B">
      <w:rPr>
        <w:rFonts w:ascii="Arial" w:hAnsi="Arial" w:cs="Arial"/>
        <w:sz w:val="20"/>
        <w:szCs w:val="20"/>
      </w:rPr>
      <w:tab/>
    </w:r>
  </w:p>
  <w:p w14:paraId="700B8C7C" w14:textId="77777777" w:rsidR="006C225D" w:rsidRPr="0088279B" w:rsidRDefault="006C225D" w:rsidP="001D1E5F">
    <w:pPr>
      <w:spacing w:line="276" w:lineRule="auto"/>
      <w:ind w:left="708" w:firstLine="426"/>
      <w:rPr>
        <w:rFonts w:ascii="Arial" w:hAnsi="Arial" w:cs="Arial"/>
        <w:sz w:val="20"/>
        <w:szCs w:val="20"/>
      </w:rPr>
    </w:pPr>
    <w:r w:rsidRPr="0088279B">
      <w:rPr>
        <w:rFonts w:ascii="Arial" w:hAnsi="Arial" w:cs="Arial"/>
        <w:sz w:val="20"/>
        <w:szCs w:val="20"/>
      </w:rPr>
      <w:t>Municipalidad de Villa Gesell</w:t>
    </w:r>
  </w:p>
  <w:p w14:paraId="700B8C7D" w14:textId="77777777" w:rsidR="006C225D" w:rsidRPr="001D1E5F" w:rsidRDefault="006C225D" w:rsidP="001D1E5F">
    <w:pPr>
      <w:pBdr>
        <w:bottom w:val="single" w:sz="8" w:space="0" w:color="auto"/>
      </w:pBdr>
      <w:spacing w:line="276" w:lineRule="auto"/>
      <w:ind w:firstLine="708"/>
      <w:rPr>
        <w:rFonts w:ascii="Arial" w:hAnsi="Arial" w:cs="Arial"/>
        <w:sz w:val="20"/>
        <w:szCs w:val="20"/>
      </w:rPr>
    </w:pPr>
    <w:r>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724"/>
    <w:multiLevelType w:val="hybridMultilevel"/>
    <w:tmpl w:val="119E24D0"/>
    <w:lvl w:ilvl="0" w:tplc="A112DEF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D64EA4"/>
    <w:multiLevelType w:val="hybridMultilevel"/>
    <w:tmpl w:val="767A92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2BB4184"/>
    <w:multiLevelType w:val="hybridMultilevel"/>
    <w:tmpl w:val="4E30F6C2"/>
    <w:lvl w:ilvl="0" w:tplc="318C119E">
      <w:start w:val="1"/>
      <w:numFmt w:val="upp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14F00224"/>
    <w:multiLevelType w:val="hybridMultilevel"/>
    <w:tmpl w:val="08EA7268"/>
    <w:lvl w:ilvl="0" w:tplc="7B804928">
      <w:start w:val="1"/>
      <w:numFmt w:val="upperRoman"/>
      <w:lvlText w:val="%1-"/>
      <w:lvlJc w:val="left"/>
      <w:pPr>
        <w:ind w:left="1428" w:hanging="720"/>
      </w:pPr>
      <w:rPr>
        <w:rFonts w:hint="default"/>
        <w:b/>
        <w:bCs/>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15:restartNumberingAfterBreak="0">
    <w:nsid w:val="1A66019B"/>
    <w:multiLevelType w:val="hybridMultilevel"/>
    <w:tmpl w:val="5D9CA97C"/>
    <w:lvl w:ilvl="0" w:tplc="3F32EC42">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5" w15:restartNumberingAfterBreak="0">
    <w:nsid w:val="21CC36FE"/>
    <w:multiLevelType w:val="hybridMultilevel"/>
    <w:tmpl w:val="235AB34E"/>
    <w:lvl w:ilvl="0" w:tplc="CAFCCA4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26A7B01"/>
    <w:multiLevelType w:val="hybridMultilevel"/>
    <w:tmpl w:val="767A92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B95461"/>
    <w:multiLevelType w:val="hybridMultilevel"/>
    <w:tmpl w:val="16D41918"/>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D4606FC"/>
    <w:multiLevelType w:val="hybridMultilevel"/>
    <w:tmpl w:val="31503BD2"/>
    <w:lvl w:ilvl="0" w:tplc="0D106B2E">
      <w:start w:val="1"/>
      <w:numFmt w:val="upperRoman"/>
      <w:lvlText w:val="%1-"/>
      <w:lvlJc w:val="left"/>
      <w:pPr>
        <w:ind w:left="2136" w:hanging="720"/>
      </w:pPr>
      <w:rPr>
        <w:rFonts w:hint="default"/>
        <w:b/>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31681D74"/>
    <w:multiLevelType w:val="hybridMultilevel"/>
    <w:tmpl w:val="AF480F0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A5802AB"/>
    <w:multiLevelType w:val="hybridMultilevel"/>
    <w:tmpl w:val="346A21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C32024F"/>
    <w:multiLevelType w:val="hybridMultilevel"/>
    <w:tmpl w:val="235AB34E"/>
    <w:lvl w:ilvl="0" w:tplc="CAFCCA4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7625078"/>
    <w:multiLevelType w:val="hybridMultilevel"/>
    <w:tmpl w:val="833AD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B53A4"/>
    <w:multiLevelType w:val="hybridMultilevel"/>
    <w:tmpl w:val="BE0EB3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CF7749E"/>
    <w:multiLevelType w:val="hybridMultilevel"/>
    <w:tmpl w:val="F9561248"/>
    <w:lvl w:ilvl="0" w:tplc="2F48599A">
      <w:start w:val="1"/>
      <w:numFmt w:val="upp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5" w15:restartNumberingAfterBreak="0">
    <w:nsid w:val="55A97F86"/>
    <w:multiLevelType w:val="hybridMultilevel"/>
    <w:tmpl w:val="319462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72E5411"/>
    <w:multiLevelType w:val="hybridMultilevel"/>
    <w:tmpl w:val="FFD05E6A"/>
    <w:lvl w:ilvl="0" w:tplc="9856A688">
      <w:start w:val="1"/>
      <w:numFmt w:val="decimal"/>
      <w:lvlText w:val="%1)"/>
      <w:lvlJc w:val="left"/>
      <w:pPr>
        <w:ind w:left="720" w:hanging="360"/>
      </w:pPr>
      <w:rPr>
        <w:b/>
        <w:bCs/>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15:restartNumberingAfterBreak="0">
    <w:nsid w:val="5D3E4BC9"/>
    <w:multiLevelType w:val="hybridMultilevel"/>
    <w:tmpl w:val="CC2E79D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E691A3E"/>
    <w:multiLevelType w:val="hybridMultilevel"/>
    <w:tmpl w:val="DB283ECC"/>
    <w:lvl w:ilvl="0" w:tplc="2C0A0011">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3B67D8E"/>
    <w:multiLevelType w:val="hybridMultilevel"/>
    <w:tmpl w:val="F0C6910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40565C0"/>
    <w:multiLevelType w:val="hybridMultilevel"/>
    <w:tmpl w:val="767A92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7A8683C"/>
    <w:multiLevelType w:val="hybridMultilevel"/>
    <w:tmpl w:val="ABAEA14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7AA3EA5"/>
    <w:multiLevelType w:val="hybridMultilevel"/>
    <w:tmpl w:val="D8609C40"/>
    <w:lvl w:ilvl="0" w:tplc="285EF468">
      <w:start w:val="1"/>
      <w:numFmt w:val="lowerLetter"/>
      <w:lvlText w:val="%1)"/>
      <w:lvlJc w:val="left"/>
      <w:pPr>
        <w:ind w:left="1068" w:hanging="360"/>
      </w:pPr>
      <w:rPr>
        <w:rFonts w:hint="default"/>
        <w:i w:val="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3" w15:restartNumberingAfterBreak="0">
    <w:nsid w:val="69DE265A"/>
    <w:multiLevelType w:val="hybridMultilevel"/>
    <w:tmpl w:val="8940D898"/>
    <w:lvl w:ilvl="0" w:tplc="CF00E674">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0D61658"/>
    <w:multiLevelType w:val="hybridMultilevel"/>
    <w:tmpl w:val="2BE2DF2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532473F"/>
    <w:multiLevelType w:val="hybridMultilevel"/>
    <w:tmpl w:val="B7EA2B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94C2F87"/>
    <w:multiLevelType w:val="hybridMultilevel"/>
    <w:tmpl w:val="16D4191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BE12AD5"/>
    <w:multiLevelType w:val="hybridMultilevel"/>
    <w:tmpl w:val="9802F620"/>
    <w:lvl w:ilvl="0" w:tplc="CDA83048">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8" w15:restartNumberingAfterBreak="0">
    <w:nsid w:val="7C8F6003"/>
    <w:multiLevelType w:val="hybridMultilevel"/>
    <w:tmpl w:val="643A7CCA"/>
    <w:lvl w:ilvl="0" w:tplc="2196C548">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DB429E7"/>
    <w:multiLevelType w:val="hybridMultilevel"/>
    <w:tmpl w:val="29A4BD4E"/>
    <w:lvl w:ilvl="0" w:tplc="1EF4CE34">
      <w:start w:val="1"/>
      <w:numFmt w:val="lowerLetter"/>
      <w:lvlText w:val="%1)"/>
      <w:lvlJc w:val="left"/>
      <w:pPr>
        <w:ind w:left="927" w:hanging="360"/>
      </w:pPr>
      <w:rPr>
        <w:rFonts w:hint="default"/>
        <w:b w:val="0"/>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19"/>
  </w:num>
  <w:num w:numId="2">
    <w:abstractNumId w:val="4"/>
  </w:num>
  <w:num w:numId="3">
    <w:abstractNumId w:val="7"/>
  </w:num>
  <w:num w:numId="4">
    <w:abstractNumId w:val="10"/>
  </w:num>
  <w:num w:numId="5">
    <w:abstractNumId w:val="6"/>
  </w:num>
  <w:num w:numId="6">
    <w:abstractNumId w:val="5"/>
  </w:num>
  <w:num w:numId="7">
    <w:abstractNumId w:val="1"/>
  </w:num>
  <w:num w:numId="8">
    <w:abstractNumId w:val="20"/>
  </w:num>
  <w:num w:numId="9">
    <w:abstractNumId w:val="11"/>
  </w:num>
  <w:num w:numId="10">
    <w:abstractNumId w:val="24"/>
  </w:num>
  <w:num w:numId="11">
    <w:abstractNumId w:val="9"/>
  </w:num>
  <w:num w:numId="12">
    <w:abstractNumId w:val="13"/>
  </w:num>
  <w:num w:numId="13">
    <w:abstractNumId w:val="26"/>
  </w:num>
  <w:num w:numId="14">
    <w:abstractNumId w:val="23"/>
  </w:num>
  <w:num w:numId="15">
    <w:abstractNumId w:val="17"/>
  </w:num>
  <w:num w:numId="16">
    <w:abstractNumId w:val="0"/>
  </w:num>
  <w:num w:numId="17">
    <w:abstractNumId w:val="21"/>
  </w:num>
  <w:num w:numId="18">
    <w:abstractNumId w:val="12"/>
  </w:num>
  <w:num w:numId="19">
    <w:abstractNumId w:val="8"/>
  </w:num>
  <w:num w:numId="20">
    <w:abstractNumId w:val="3"/>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18"/>
  </w:num>
  <w:num w:numId="26">
    <w:abstractNumId w:val="28"/>
  </w:num>
  <w:num w:numId="27">
    <w:abstractNumId w:val="29"/>
  </w:num>
  <w:num w:numId="28">
    <w:abstractNumId w:val="15"/>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58"/>
    <w:rsid w:val="00006896"/>
    <w:rsid w:val="00007559"/>
    <w:rsid w:val="0001176A"/>
    <w:rsid w:val="00013E9D"/>
    <w:rsid w:val="00015942"/>
    <w:rsid w:val="00020203"/>
    <w:rsid w:val="000279A8"/>
    <w:rsid w:val="00031CF7"/>
    <w:rsid w:val="00037BEC"/>
    <w:rsid w:val="00040FCA"/>
    <w:rsid w:val="00042536"/>
    <w:rsid w:val="00042A00"/>
    <w:rsid w:val="00044A98"/>
    <w:rsid w:val="00045821"/>
    <w:rsid w:val="00065E3A"/>
    <w:rsid w:val="000755D4"/>
    <w:rsid w:val="000831F4"/>
    <w:rsid w:val="00083B9C"/>
    <w:rsid w:val="0008429F"/>
    <w:rsid w:val="0008676C"/>
    <w:rsid w:val="00092689"/>
    <w:rsid w:val="000927CE"/>
    <w:rsid w:val="000A00DF"/>
    <w:rsid w:val="000A1F64"/>
    <w:rsid w:val="000A3515"/>
    <w:rsid w:val="000A416D"/>
    <w:rsid w:val="000A7E5C"/>
    <w:rsid w:val="000B0180"/>
    <w:rsid w:val="000B0390"/>
    <w:rsid w:val="000B08B9"/>
    <w:rsid w:val="000B3ED4"/>
    <w:rsid w:val="000B6169"/>
    <w:rsid w:val="000C358E"/>
    <w:rsid w:val="000C54E7"/>
    <w:rsid w:val="000C5A87"/>
    <w:rsid w:val="000D0BB6"/>
    <w:rsid w:val="000D7105"/>
    <w:rsid w:val="000D7A43"/>
    <w:rsid w:val="000E2A87"/>
    <w:rsid w:val="000E2F11"/>
    <w:rsid w:val="000F78C4"/>
    <w:rsid w:val="0010069D"/>
    <w:rsid w:val="001102D6"/>
    <w:rsid w:val="00111B4F"/>
    <w:rsid w:val="00113211"/>
    <w:rsid w:val="001168E4"/>
    <w:rsid w:val="0012102A"/>
    <w:rsid w:val="0012178F"/>
    <w:rsid w:val="001219AE"/>
    <w:rsid w:val="001272E7"/>
    <w:rsid w:val="00130B53"/>
    <w:rsid w:val="001337B7"/>
    <w:rsid w:val="00144114"/>
    <w:rsid w:val="00144DDA"/>
    <w:rsid w:val="00153DB7"/>
    <w:rsid w:val="0016248C"/>
    <w:rsid w:val="00166955"/>
    <w:rsid w:val="00174185"/>
    <w:rsid w:val="00180344"/>
    <w:rsid w:val="001818BD"/>
    <w:rsid w:val="00181DB5"/>
    <w:rsid w:val="001825D6"/>
    <w:rsid w:val="001827FB"/>
    <w:rsid w:val="00185344"/>
    <w:rsid w:val="00187FC3"/>
    <w:rsid w:val="0019384B"/>
    <w:rsid w:val="00193995"/>
    <w:rsid w:val="00193F6B"/>
    <w:rsid w:val="00195156"/>
    <w:rsid w:val="00197AFF"/>
    <w:rsid w:val="001A4B09"/>
    <w:rsid w:val="001B43CC"/>
    <w:rsid w:val="001B6E2D"/>
    <w:rsid w:val="001D1E5F"/>
    <w:rsid w:val="001D2210"/>
    <w:rsid w:val="001D3601"/>
    <w:rsid w:val="001D52E9"/>
    <w:rsid w:val="001E0379"/>
    <w:rsid w:val="001E04E0"/>
    <w:rsid w:val="001E04EA"/>
    <w:rsid w:val="001E08E2"/>
    <w:rsid w:val="001E1B81"/>
    <w:rsid w:val="001F25DC"/>
    <w:rsid w:val="00201FE9"/>
    <w:rsid w:val="002033FF"/>
    <w:rsid w:val="00215505"/>
    <w:rsid w:val="00215909"/>
    <w:rsid w:val="002229D6"/>
    <w:rsid w:val="00223B8E"/>
    <w:rsid w:val="002262E5"/>
    <w:rsid w:val="00232BEE"/>
    <w:rsid w:val="00234B39"/>
    <w:rsid w:val="00235E4F"/>
    <w:rsid w:val="00241729"/>
    <w:rsid w:val="00246065"/>
    <w:rsid w:val="002502F0"/>
    <w:rsid w:val="00250FA7"/>
    <w:rsid w:val="00251DE7"/>
    <w:rsid w:val="002523DC"/>
    <w:rsid w:val="00253B5B"/>
    <w:rsid w:val="00261C60"/>
    <w:rsid w:val="002778F0"/>
    <w:rsid w:val="00280891"/>
    <w:rsid w:val="00284009"/>
    <w:rsid w:val="0028483C"/>
    <w:rsid w:val="00284EE7"/>
    <w:rsid w:val="00286F3E"/>
    <w:rsid w:val="00287A4A"/>
    <w:rsid w:val="00287B89"/>
    <w:rsid w:val="0029027C"/>
    <w:rsid w:val="0029141A"/>
    <w:rsid w:val="002932CD"/>
    <w:rsid w:val="00295D57"/>
    <w:rsid w:val="00296550"/>
    <w:rsid w:val="002A49C2"/>
    <w:rsid w:val="002A4D5F"/>
    <w:rsid w:val="002B3344"/>
    <w:rsid w:val="002B6803"/>
    <w:rsid w:val="002C31C6"/>
    <w:rsid w:val="002D263E"/>
    <w:rsid w:val="002D4B1B"/>
    <w:rsid w:val="002D6D98"/>
    <w:rsid w:val="002E3F1B"/>
    <w:rsid w:val="002E40DC"/>
    <w:rsid w:val="002E70C1"/>
    <w:rsid w:val="002F66C8"/>
    <w:rsid w:val="002F723C"/>
    <w:rsid w:val="002F7514"/>
    <w:rsid w:val="00306422"/>
    <w:rsid w:val="00311164"/>
    <w:rsid w:val="00312354"/>
    <w:rsid w:val="0031274D"/>
    <w:rsid w:val="00315464"/>
    <w:rsid w:val="0032092B"/>
    <w:rsid w:val="00321302"/>
    <w:rsid w:val="00321B39"/>
    <w:rsid w:val="00321CBA"/>
    <w:rsid w:val="00323538"/>
    <w:rsid w:val="0032525D"/>
    <w:rsid w:val="003303F2"/>
    <w:rsid w:val="00330B20"/>
    <w:rsid w:val="003311A6"/>
    <w:rsid w:val="00337591"/>
    <w:rsid w:val="003442EE"/>
    <w:rsid w:val="00345C87"/>
    <w:rsid w:val="003521A9"/>
    <w:rsid w:val="003553D6"/>
    <w:rsid w:val="00361D50"/>
    <w:rsid w:val="0036397A"/>
    <w:rsid w:val="00370ADA"/>
    <w:rsid w:val="003721D1"/>
    <w:rsid w:val="00374D5D"/>
    <w:rsid w:val="00374DE0"/>
    <w:rsid w:val="003752C8"/>
    <w:rsid w:val="003813EA"/>
    <w:rsid w:val="00385F2C"/>
    <w:rsid w:val="00387EDA"/>
    <w:rsid w:val="00391654"/>
    <w:rsid w:val="00392C85"/>
    <w:rsid w:val="00396458"/>
    <w:rsid w:val="003975A4"/>
    <w:rsid w:val="003B111C"/>
    <w:rsid w:val="003B16E0"/>
    <w:rsid w:val="003B2DAC"/>
    <w:rsid w:val="003B2F45"/>
    <w:rsid w:val="003B4088"/>
    <w:rsid w:val="003B4573"/>
    <w:rsid w:val="003B494E"/>
    <w:rsid w:val="003B7A7C"/>
    <w:rsid w:val="003C0B3F"/>
    <w:rsid w:val="003C5347"/>
    <w:rsid w:val="003C62A2"/>
    <w:rsid w:val="003D3042"/>
    <w:rsid w:val="003D5013"/>
    <w:rsid w:val="003E1E23"/>
    <w:rsid w:val="003F3D54"/>
    <w:rsid w:val="003F4607"/>
    <w:rsid w:val="003F4E7D"/>
    <w:rsid w:val="003F604C"/>
    <w:rsid w:val="004016E1"/>
    <w:rsid w:val="00406BE3"/>
    <w:rsid w:val="004114BE"/>
    <w:rsid w:val="00412579"/>
    <w:rsid w:val="0041765C"/>
    <w:rsid w:val="00423AB6"/>
    <w:rsid w:val="00425451"/>
    <w:rsid w:val="00425FBC"/>
    <w:rsid w:val="004335A5"/>
    <w:rsid w:val="004341A3"/>
    <w:rsid w:val="00434960"/>
    <w:rsid w:val="00435C7F"/>
    <w:rsid w:val="00436E8C"/>
    <w:rsid w:val="0044099A"/>
    <w:rsid w:val="004434AB"/>
    <w:rsid w:val="00453860"/>
    <w:rsid w:val="00456CFB"/>
    <w:rsid w:val="004607C4"/>
    <w:rsid w:val="00461615"/>
    <w:rsid w:val="00461B37"/>
    <w:rsid w:val="00461CDD"/>
    <w:rsid w:val="00462F9E"/>
    <w:rsid w:val="00465AA4"/>
    <w:rsid w:val="00471B28"/>
    <w:rsid w:val="00476C05"/>
    <w:rsid w:val="0048029C"/>
    <w:rsid w:val="00480433"/>
    <w:rsid w:val="0048574B"/>
    <w:rsid w:val="00491CDE"/>
    <w:rsid w:val="004942AB"/>
    <w:rsid w:val="00494BB9"/>
    <w:rsid w:val="004A0508"/>
    <w:rsid w:val="004A0CC9"/>
    <w:rsid w:val="004B3442"/>
    <w:rsid w:val="004B67AA"/>
    <w:rsid w:val="004B7D5E"/>
    <w:rsid w:val="004C2E69"/>
    <w:rsid w:val="004C5EA9"/>
    <w:rsid w:val="004E262E"/>
    <w:rsid w:val="004E28F3"/>
    <w:rsid w:val="004E663A"/>
    <w:rsid w:val="004E6F4A"/>
    <w:rsid w:val="004F57BB"/>
    <w:rsid w:val="004F7869"/>
    <w:rsid w:val="00502600"/>
    <w:rsid w:val="00503867"/>
    <w:rsid w:val="00503F79"/>
    <w:rsid w:val="00504A75"/>
    <w:rsid w:val="00505137"/>
    <w:rsid w:val="00512119"/>
    <w:rsid w:val="0051299F"/>
    <w:rsid w:val="00516DD1"/>
    <w:rsid w:val="00525AF7"/>
    <w:rsid w:val="00541011"/>
    <w:rsid w:val="00543395"/>
    <w:rsid w:val="0055259E"/>
    <w:rsid w:val="00552C1C"/>
    <w:rsid w:val="005542BF"/>
    <w:rsid w:val="00561DDC"/>
    <w:rsid w:val="00562905"/>
    <w:rsid w:val="005629D0"/>
    <w:rsid w:val="00563556"/>
    <w:rsid w:val="005676D7"/>
    <w:rsid w:val="005710DD"/>
    <w:rsid w:val="00574C71"/>
    <w:rsid w:val="00577595"/>
    <w:rsid w:val="005800DB"/>
    <w:rsid w:val="005802A7"/>
    <w:rsid w:val="0058236B"/>
    <w:rsid w:val="00582B72"/>
    <w:rsid w:val="0059112F"/>
    <w:rsid w:val="005A2582"/>
    <w:rsid w:val="005A3DD8"/>
    <w:rsid w:val="005A4608"/>
    <w:rsid w:val="005A5352"/>
    <w:rsid w:val="005A5E14"/>
    <w:rsid w:val="005B12FB"/>
    <w:rsid w:val="005B3146"/>
    <w:rsid w:val="005B3A7A"/>
    <w:rsid w:val="005B5016"/>
    <w:rsid w:val="005B5555"/>
    <w:rsid w:val="005C15B2"/>
    <w:rsid w:val="005C1645"/>
    <w:rsid w:val="005D30EE"/>
    <w:rsid w:val="005D4550"/>
    <w:rsid w:val="005D530D"/>
    <w:rsid w:val="005E0959"/>
    <w:rsid w:val="005E54F8"/>
    <w:rsid w:val="005E5F59"/>
    <w:rsid w:val="005E622F"/>
    <w:rsid w:val="005E65CC"/>
    <w:rsid w:val="005F443F"/>
    <w:rsid w:val="005F6D68"/>
    <w:rsid w:val="005F6FBA"/>
    <w:rsid w:val="005F762D"/>
    <w:rsid w:val="00605A99"/>
    <w:rsid w:val="006068D8"/>
    <w:rsid w:val="006071AF"/>
    <w:rsid w:val="00611B9B"/>
    <w:rsid w:val="006124C8"/>
    <w:rsid w:val="00612BA4"/>
    <w:rsid w:val="006136C3"/>
    <w:rsid w:val="00613C84"/>
    <w:rsid w:val="00613CA2"/>
    <w:rsid w:val="0061732F"/>
    <w:rsid w:val="00620E7E"/>
    <w:rsid w:val="006216D4"/>
    <w:rsid w:val="006223B5"/>
    <w:rsid w:val="00625961"/>
    <w:rsid w:val="00627F53"/>
    <w:rsid w:val="0063039C"/>
    <w:rsid w:val="0063474F"/>
    <w:rsid w:val="00635871"/>
    <w:rsid w:val="00636C1A"/>
    <w:rsid w:val="0064702F"/>
    <w:rsid w:val="00647CB3"/>
    <w:rsid w:val="00647D60"/>
    <w:rsid w:val="00656309"/>
    <w:rsid w:val="006570DD"/>
    <w:rsid w:val="00657520"/>
    <w:rsid w:val="00661A87"/>
    <w:rsid w:val="0066296A"/>
    <w:rsid w:val="00665352"/>
    <w:rsid w:val="00665BA4"/>
    <w:rsid w:val="006666C1"/>
    <w:rsid w:val="006700C9"/>
    <w:rsid w:val="00671E14"/>
    <w:rsid w:val="00677558"/>
    <w:rsid w:val="00677A73"/>
    <w:rsid w:val="00684D25"/>
    <w:rsid w:val="00685B75"/>
    <w:rsid w:val="00690B52"/>
    <w:rsid w:val="006910F4"/>
    <w:rsid w:val="00693155"/>
    <w:rsid w:val="00693E55"/>
    <w:rsid w:val="006952DF"/>
    <w:rsid w:val="00696926"/>
    <w:rsid w:val="006A278C"/>
    <w:rsid w:val="006A7B57"/>
    <w:rsid w:val="006B117E"/>
    <w:rsid w:val="006C2067"/>
    <w:rsid w:val="006C225D"/>
    <w:rsid w:val="006D4C6E"/>
    <w:rsid w:val="006D5DE7"/>
    <w:rsid w:val="006D6F3B"/>
    <w:rsid w:val="006D7187"/>
    <w:rsid w:val="006D775C"/>
    <w:rsid w:val="006E5D21"/>
    <w:rsid w:val="006E6532"/>
    <w:rsid w:val="006E65B0"/>
    <w:rsid w:val="006E6DBF"/>
    <w:rsid w:val="006E7855"/>
    <w:rsid w:val="006F18AD"/>
    <w:rsid w:val="006F401D"/>
    <w:rsid w:val="006F7E8C"/>
    <w:rsid w:val="0070424B"/>
    <w:rsid w:val="0071504A"/>
    <w:rsid w:val="00722C0F"/>
    <w:rsid w:val="007235B0"/>
    <w:rsid w:val="00724CA8"/>
    <w:rsid w:val="00725D0F"/>
    <w:rsid w:val="00734204"/>
    <w:rsid w:val="007409AD"/>
    <w:rsid w:val="00742A46"/>
    <w:rsid w:val="00744C45"/>
    <w:rsid w:val="007461E6"/>
    <w:rsid w:val="00752D1A"/>
    <w:rsid w:val="00757F69"/>
    <w:rsid w:val="00773273"/>
    <w:rsid w:val="00780066"/>
    <w:rsid w:val="007836A4"/>
    <w:rsid w:val="00784A26"/>
    <w:rsid w:val="00794963"/>
    <w:rsid w:val="00797891"/>
    <w:rsid w:val="007A4C7A"/>
    <w:rsid w:val="007A6BCE"/>
    <w:rsid w:val="007A7CB0"/>
    <w:rsid w:val="007B489D"/>
    <w:rsid w:val="007C3EAD"/>
    <w:rsid w:val="007C5DDB"/>
    <w:rsid w:val="007C61FD"/>
    <w:rsid w:val="007C6E08"/>
    <w:rsid w:val="007D008D"/>
    <w:rsid w:val="007D184D"/>
    <w:rsid w:val="007D2B45"/>
    <w:rsid w:val="007D4050"/>
    <w:rsid w:val="007D4501"/>
    <w:rsid w:val="007D4F48"/>
    <w:rsid w:val="007E694F"/>
    <w:rsid w:val="007F21C8"/>
    <w:rsid w:val="007F4396"/>
    <w:rsid w:val="007F4962"/>
    <w:rsid w:val="007F67A0"/>
    <w:rsid w:val="007F6E2E"/>
    <w:rsid w:val="00800207"/>
    <w:rsid w:val="00800325"/>
    <w:rsid w:val="00800FD2"/>
    <w:rsid w:val="0080137D"/>
    <w:rsid w:val="00804542"/>
    <w:rsid w:val="00804E60"/>
    <w:rsid w:val="00806B72"/>
    <w:rsid w:val="00807414"/>
    <w:rsid w:val="00811BA1"/>
    <w:rsid w:val="00814EB4"/>
    <w:rsid w:val="0081582A"/>
    <w:rsid w:val="0082104B"/>
    <w:rsid w:val="00824830"/>
    <w:rsid w:val="008273AC"/>
    <w:rsid w:val="00830F8A"/>
    <w:rsid w:val="0083151F"/>
    <w:rsid w:val="008349EF"/>
    <w:rsid w:val="00835B16"/>
    <w:rsid w:val="00836DB2"/>
    <w:rsid w:val="00837C49"/>
    <w:rsid w:val="00841073"/>
    <w:rsid w:val="008443E2"/>
    <w:rsid w:val="00845887"/>
    <w:rsid w:val="008502EE"/>
    <w:rsid w:val="008503D8"/>
    <w:rsid w:val="00850F6C"/>
    <w:rsid w:val="008615FF"/>
    <w:rsid w:val="00862598"/>
    <w:rsid w:val="00866597"/>
    <w:rsid w:val="00867158"/>
    <w:rsid w:val="00867D91"/>
    <w:rsid w:val="008703CE"/>
    <w:rsid w:val="0088107F"/>
    <w:rsid w:val="00881523"/>
    <w:rsid w:val="0088279B"/>
    <w:rsid w:val="00882ED6"/>
    <w:rsid w:val="00885654"/>
    <w:rsid w:val="008861EE"/>
    <w:rsid w:val="0088651A"/>
    <w:rsid w:val="00886A92"/>
    <w:rsid w:val="008901FD"/>
    <w:rsid w:val="00891701"/>
    <w:rsid w:val="00891B5B"/>
    <w:rsid w:val="00895B33"/>
    <w:rsid w:val="0089665E"/>
    <w:rsid w:val="008A44B0"/>
    <w:rsid w:val="008A4C2A"/>
    <w:rsid w:val="008B0DC0"/>
    <w:rsid w:val="008B2E75"/>
    <w:rsid w:val="008B4C47"/>
    <w:rsid w:val="008B60DD"/>
    <w:rsid w:val="008B6749"/>
    <w:rsid w:val="008B6DA1"/>
    <w:rsid w:val="008D1354"/>
    <w:rsid w:val="008D20F3"/>
    <w:rsid w:val="008D4113"/>
    <w:rsid w:val="008D4793"/>
    <w:rsid w:val="008E03E3"/>
    <w:rsid w:val="008E0EAE"/>
    <w:rsid w:val="008F5189"/>
    <w:rsid w:val="008F608C"/>
    <w:rsid w:val="00902D7F"/>
    <w:rsid w:val="009031A6"/>
    <w:rsid w:val="00906259"/>
    <w:rsid w:val="009107AE"/>
    <w:rsid w:val="009133D2"/>
    <w:rsid w:val="009142DF"/>
    <w:rsid w:val="009179C8"/>
    <w:rsid w:val="009249D1"/>
    <w:rsid w:val="00924BF3"/>
    <w:rsid w:val="00924DF1"/>
    <w:rsid w:val="00925FCC"/>
    <w:rsid w:val="00926D52"/>
    <w:rsid w:val="0093082C"/>
    <w:rsid w:val="00934F0B"/>
    <w:rsid w:val="0093716E"/>
    <w:rsid w:val="00941076"/>
    <w:rsid w:val="00946F95"/>
    <w:rsid w:val="00957947"/>
    <w:rsid w:val="009623C1"/>
    <w:rsid w:val="009661E6"/>
    <w:rsid w:val="00970C2B"/>
    <w:rsid w:val="009733A0"/>
    <w:rsid w:val="00977861"/>
    <w:rsid w:val="00981D90"/>
    <w:rsid w:val="00984D77"/>
    <w:rsid w:val="00987755"/>
    <w:rsid w:val="00992BD8"/>
    <w:rsid w:val="009955B9"/>
    <w:rsid w:val="009A3398"/>
    <w:rsid w:val="009A3F90"/>
    <w:rsid w:val="009A531C"/>
    <w:rsid w:val="009B011A"/>
    <w:rsid w:val="009B0863"/>
    <w:rsid w:val="009B4485"/>
    <w:rsid w:val="009B4A97"/>
    <w:rsid w:val="009B541D"/>
    <w:rsid w:val="009C6BF9"/>
    <w:rsid w:val="009D0AE1"/>
    <w:rsid w:val="009D7928"/>
    <w:rsid w:val="009E2B21"/>
    <w:rsid w:val="009F5079"/>
    <w:rsid w:val="009F7705"/>
    <w:rsid w:val="00A00559"/>
    <w:rsid w:val="00A01613"/>
    <w:rsid w:val="00A06B61"/>
    <w:rsid w:val="00A10212"/>
    <w:rsid w:val="00A12361"/>
    <w:rsid w:val="00A13B1C"/>
    <w:rsid w:val="00A13B83"/>
    <w:rsid w:val="00A156D6"/>
    <w:rsid w:val="00A1585E"/>
    <w:rsid w:val="00A170A0"/>
    <w:rsid w:val="00A278E3"/>
    <w:rsid w:val="00A31CFC"/>
    <w:rsid w:val="00A359EA"/>
    <w:rsid w:val="00A416AB"/>
    <w:rsid w:val="00A45C92"/>
    <w:rsid w:val="00A47120"/>
    <w:rsid w:val="00A47BF4"/>
    <w:rsid w:val="00A545CC"/>
    <w:rsid w:val="00A60F64"/>
    <w:rsid w:val="00A67ED9"/>
    <w:rsid w:val="00A70FE9"/>
    <w:rsid w:val="00A716E6"/>
    <w:rsid w:val="00A72BA8"/>
    <w:rsid w:val="00A74E22"/>
    <w:rsid w:val="00A80521"/>
    <w:rsid w:val="00A80AEA"/>
    <w:rsid w:val="00A81030"/>
    <w:rsid w:val="00A84220"/>
    <w:rsid w:val="00A847F6"/>
    <w:rsid w:val="00A9727C"/>
    <w:rsid w:val="00AA6A76"/>
    <w:rsid w:val="00AB0740"/>
    <w:rsid w:val="00AB2BDB"/>
    <w:rsid w:val="00AB4AA4"/>
    <w:rsid w:val="00AB7F19"/>
    <w:rsid w:val="00AD6353"/>
    <w:rsid w:val="00AE0FE2"/>
    <w:rsid w:val="00AF5A1F"/>
    <w:rsid w:val="00B035DF"/>
    <w:rsid w:val="00B05ADD"/>
    <w:rsid w:val="00B05F0C"/>
    <w:rsid w:val="00B06AC8"/>
    <w:rsid w:val="00B173BE"/>
    <w:rsid w:val="00B17F90"/>
    <w:rsid w:val="00B21461"/>
    <w:rsid w:val="00B23787"/>
    <w:rsid w:val="00B24BC3"/>
    <w:rsid w:val="00B31C64"/>
    <w:rsid w:val="00B32961"/>
    <w:rsid w:val="00B32DE7"/>
    <w:rsid w:val="00B40807"/>
    <w:rsid w:val="00B40A0D"/>
    <w:rsid w:val="00B431DE"/>
    <w:rsid w:val="00B438AE"/>
    <w:rsid w:val="00B44034"/>
    <w:rsid w:val="00B539B6"/>
    <w:rsid w:val="00B555E5"/>
    <w:rsid w:val="00B56CE4"/>
    <w:rsid w:val="00B57FCD"/>
    <w:rsid w:val="00B6054B"/>
    <w:rsid w:val="00B65805"/>
    <w:rsid w:val="00B70301"/>
    <w:rsid w:val="00B714AC"/>
    <w:rsid w:val="00B7377F"/>
    <w:rsid w:val="00B75F71"/>
    <w:rsid w:val="00B80106"/>
    <w:rsid w:val="00B8170F"/>
    <w:rsid w:val="00B818A1"/>
    <w:rsid w:val="00B84D18"/>
    <w:rsid w:val="00B85767"/>
    <w:rsid w:val="00B91454"/>
    <w:rsid w:val="00B93821"/>
    <w:rsid w:val="00B959BB"/>
    <w:rsid w:val="00B97256"/>
    <w:rsid w:val="00B97F41"/>
    <w:rsid w:val="00BA1C4D"/>
    <w:rsid w:val="00BA288C"/>
    <w:rsid w:val="00BA69D4"/>
    <w:rsid w:val="00BB34A4"/>
    <w:rsid w:val="00BC10A4"/>
    <w:rsid w:val="00BC4193"/>
    <w:rsid w:val="00BC4FC5"/>
    <w:rsid w:val="00BD12DE"/>
    <w:rsid w:val="00BD4234"/>
    <w:rsid w:val="00BD4B1C"/>
    <w:rsid w:val="00BD6197"/>
    <w:rsid w:val="00BD62A6"/>
    <w:rsid w:val="00BE08DE"/>
    <w:rsid w:val="00BE0A9E"/>
    <w:rsid w:val="00BE2633"/>
    <w:rsid w:val="00BE391C"/>
    <w:rsid w:val="00BE3975"/>
    <w:rsid w:val="00BF15EF"/>
    <w:rsid w:val="00BF2C33"/>
    <w:rsid w:val="00BF4B2C"/>
    <w:rsid w:val="00BF663B"/>
    <w:rsid w:val="00C01FC5"/>
    <w:rsid w:val="00C04DEF"/>
    <w:rsid w:val="00C0530A"/>
    <w:rsid w:val="00C133F5"/>
    <w:rsid w:val="00C13AE2"/>
    <w:rsid w:val="00C23E4D"/>
    <w:rsid w:val="00C25DF0"/>
    <w:rsid w:val="00C3059C"/>
    <w:rsid w:val="00C31A3E"/>
    <w:rsid w:val="00C33270"/>
    <w:rsid w:val="00C37D51"/>
    <w:rsid w:val="00C40FA6"/>
    <w:rsid w:val="00C417FA"/>
    <w:rsid w:val="00C461FB"/>
    <w:rsid w:val="00C54DD1"/>
    <w:rsid w:val="00C54EC1"/>
    <w:rsid w:val="00C558A5"/>
    <w:rsid w:val="00C56D96"/>
    <w:rsid w:val="00C57531"/>
    <w:rsid w:val="00C60179"/>
    <w:rsid w:val="00C60566"/>
    <w:rsid w:val="00C61409"/>
    <w:rsid w:val="00C61AA8"/>
    <w:rsid w:val="00C6207D"/>
    <w:rsid w:val="00C63CFA"/>
    <w:rsid w:val="00C640E1"/>
    <w:rsid w:val="00C64D0B"/>
    <w:rsid w:val="00C672B4"/>
    <w:rsid w:val="00C76D12"/>
    <w:rsid w:val="00C77E76"/>
    <w:rsid w:val="00C802A5"/>
    <w:rsid w:val="00C813A5"/>
    <w:rsid w:val="00C82BD6"/>
    <w:rsid w:val="00C844E2"/>
    <w:rsid w:val="00C8472C"/>
    <w:rsid w:val="00C86A96"/>
    <w:rsid w:val="00C934B7"/>
    <w:rsid w:val="00C96391"/>
    <w:rsid w:val="00C9673D"/>
    <w:rsid w:val="00CA1CB7"/>
    <w:rsid w:val="00CA290F"/>
    <w:rsid w:val="00CA3B27"/>
    <w:rsid w:val="00CA4EA0"/>
    <w:rsid w:val="00CA5E64"/>
    <w:rsid w:val="00CA6E76"/>
    <w:rsid w:val="00CA7B58"/>
    <w:rsid w:val="00CB5DEF"/>
    <w:rsid w:val="00CB67F4"/>
    <w:rsid w:val="00CB708B"/>
    <w:rsid w:val="00CC089A"/>
    <w:rsid w:val="00CC1632"/>
    <w:rsid w:val="00CC18A1"/>
    <w:rsid w:val="00CC64E6"/>
    <w:rsid w:val="00CD6098"/>
    <w:rsid w:val="00CD651C"/>
    <w:rsid w:val="00CD7ACF"/>
    <w:rsid w:val="00CE4AB5"/>
    <w:rsid w:val="00CE60A7"/>
    <w:rsid w:val="00CF2427"/>
    <w:rsid w:val="00CF6DAA"/>
    <w:rsid w:val="00CF7F2F"/>
    <w:rsid w:val="00D02FEE"/>
    <w:rsid w:val="00D06798"/>
    <w:rsid w:val="00D35002"/>
    <w:rsid w:val="00D41C95"/>
    <w:rsid w:val="00D43126"/>
    <w:rsid w:val="00D44A8D"/>
    <w:rsid w:val="00D459D8"/>
    <w:rsid w:val="00D45FC0"/>
    <w:rsid w:val="00D474E3"/>
    <w:rsid w:val="00D504C7"/>
    <w:rsid w:val="00D62418"/>
    <w:rsid w:val="00D657AF"/>
    <w:rsid w:val="00D74450"/>
    <w:rsid w:val="00D747ED"/>
    <w:rsid w:val="00D80B42"/>
    <w:rsid w:val="00D847FF"/>
    <w:rsid w:val="00D86500"/>
    <w:rsid w:val="00D971E1"/>
    <w:rsid w:val="00DA194A"/>
    <w:rsid w:val="00DA5BC3"/>
    <w:rsid w:val="00DA628F"/>
    <w:rsid w:val="00DB471F"/>
    <w:rsid w:val="00DC67F2"/>
    <w:rsid w:val="00DD29D7"/>
    <w:rsid w:val="00DD7E6F"/>
    <w:rsid w:val="00DE5355"/>
    <w:rsid w:val="00E00D39"/>
    <w:rsid w:val="00E0141E"/>
    <w:rsid w:val="00E01DF8"/>
    <w:rsid w:val="00E04921"/>
    <w:rsid w:val="00E05E08"/>
    <w:rsid w:val="00E06AE4"/>
    <w:rsid w:val="00E07B80"/>
    <w:rsid w:val="00E07B87"/>
    <w:rsid w:val="00E07DEE"/>
    <w:rsid w:val="00E11CA8"/>
    <w:rsid w:val="00E14F48"/>
    <w:rsid w:val="00E15CA5"/>
    <w:rsid w:val="00E2416D"/>
    <w:rsid w:val="00E3136F"/>
    <w:rsid w:val="00E3178E"/>
    <w:rsid w:val="00E43301"/>
    <w:rsid w:val="00E46965"/>
    <w:rsid w:val="00E47CF8"/>
    <w:rsid w:val="00E6639C"/>
    <w:rsid w:val="00E668CD"/>
    <w:rsid w:val="00E72D8E"/>
    <w:rsid w:val="00E73B0B"/>
    <w:rsid w:val="00E75385"/>
    <w:rsid w:val="00E80273"/>
    <w:rsid w:val="00E81496"/>
    <w:rsid w:val="00E816EA"/>
    <w:rsid w:val="00E8306F"/>
    <w:rsid w:val="00E8673F"/>
    <w:rsid w:val="00E875E2"/>
    <w:rsid w:val="00E934A0"/>
    <w:rsid w:val="00EA2BF3"/>
    <w:rsid w:val="00EA4511"/>
    <w:rsid w:val="00EB656F"/>
    <w:rsid w:val="00EB71BE"/>
    <w:rsid w:val="00EC1C8C"/>
    <w:rsid w:val="00EC7591"/>
    <w:rsid w:val="00ED113B"/>
    <w:rsid w:val="00ED318C"/>
    <w:rsid w:val="00EE25C2"/>
    <w:rsid w:val="00EE297D"/>
    <w:rsid w:val="00EE50BC"/>
    <w:rsid w:val="00EE703F"/>
    <w:rsid w:val="00EF26DD"/>
    <w:rsid w:val="00EF32B8"/>
    <w:rsid w:val="00EF6FBB"/>
    <w:rsid w:val="00F008B9"/>
    <w:rsid w:val="00F00ED0"/>
    <w:rsid w:val="00F014E9"/>
    <w:rsid w:val="00F01655"/>
    <w:rsid w:val="00F02107"/>
    <w:rsid w:val="00F02A48"/>
    <w:rsid w:val="00F05158"/>
    <w:rsid w:val="00F06B54"/>
    <w:rsid w:val="00F12440"/>
    <w:rsid w:val="00F138AF"/>
    <w:rsid w:val="00F21344"/>
    <w:rsid w:val="00F23594"/>
    <w:rsid w:val="00F241C0"/>
    <w:rsid w:val="00F2783C"/>
    <w:rsid w:val="00F30F26"/>
    <w:rsid w:val="00F32A15"/>
    <w:rsid w:val="00F32CCA"/>
    <w:rsid w:val="00F414CF"/>
    <w:rsid w:val="00F41971"/>
    <w:rsid w:val="00F47138"/>
    <w:rsid w:val="00F55DA4"/>
    <w:rsid w:val="00F56B10"/>
    <w:rsid w:val="00F61A82"/>
    <w:rsid w:val="00F655C2"/>
    <w:rsid w:val="00F71708"/>
    <w:rsid w:val="00F73EFE"/>
    <w:rsid w:val="00F779DC"/>
    <w:rsid w:val="00F800F3"/>
    <w:rsid w:val="00F80431"/>
    <w:rsid w:val="00F80CB4"/>
    <w:rsid w:val="00F8121E"/>
    <w:rsid w:val="00F83DEC"/>
    <w:rsid w:val="00F849D5"/>
    <w:rsid w:val="00F87911"/>
    <w:rsid w:val="00F90652"/>
    <w:rsid w:val="00FA5133"/>
    <w:rsid w:val="00FB1693"/>
    <w:rsid w:val="00FB4E67"/>
    <w:rsid w:val="00FB6F97"/>
    <w:rsid w:val="00FB727F"/>
    <w:rsid w:val="00FC5E92"/>
    <w:rsid w:val="00FC6669"/>
    <w:rsid w:val="00FD10C1"/>
    <w:rsid w:val="00FD2ABD"/>
    <w:rsid w:val="00FD4EF2"/>
    <w:rsid w:val="00FE01B8"/>
    <w:rsid w:val="00FE3B06"/>
    <w:rsid w:val="00FE42EE"/>
    <w:rsid w:val="00FE5D58"/>
    <w:rsid w:val="00FE5DAF"/>
    <w:rsid w:val="00FE772A"/>
    <w:rsid w:val="00FF1FF1"/>
    <w:rsid w:val="00FF37F4"/>
    <w:rsid w:val="00FF61E2"/>
    <w:rsid w:val="00FF64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B8C41"/>
  <w15:chartTrackingRefBased/>
  <w15:docId w15:val="{D21287BC-7CAF-4BBE-80D8-5A2A15B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6D"/>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806B72"/>
    <w:rPr>
      <w:rFonts w:ascii="Tahoma" w:hAnsi="Tahoma" w:cs="Tahoma"/>
      <w:sz w:val="16"/>
      <w:szCs w:val="16"/>
    </w:rPr>
  </w:style>
  <w:style w:type="character" w:styleId="Hipervnculo">
    <w:name w:val="Hyperlink"/>
    <w:rsid w:val="00F32CCA"/>
    <w:rPr>
      <w:color w:val="0000FF"/>
      <w:u w:val="single"/>
    </w:rPr>
  </w:style>
  <w:style w:type="paragraph" w:styleId="Prrafodelista">
    <w:name w:val="List Paragraph"/>
    <w:basedOn w:val="Normal"/>
    <w:uiPriority w:val="34"/>
    <w:qFormat/>
    <w:rsid w:val="007E694F"/>
    <w:pPr>
      <w:spacing w:after="160" w:line="259" w:lineRule="auto"/>
      <w:ind w:left="720"/>
      <w:contextualSpacing/>
    </w:pPr>
    <w:rPr>
      <w:rFonts w:ascii="Calibri" w:eastAsia="Calibri" w:hAnsi="Calibri"/>
      <w:sz w:val="22"/>
      <w:szCs w:val="22"/>
      <w:lang w:eastAsia="en-US"/>
    </w:rPr>
  </w:style>
  <w:style w:type="character" w:customStyle="1" w:styleId="formcontrol">
    <w:name w:val="form_control"/>
    <w:basedOn w:val="Fuentedeprrafopredeter"/>
    <w:rsid w:val="00312354"/>
  </w:style>
  <w:style w:type="character" w:customStyle="1" w:styleId="PiedepginaCar">
    <w:name w:val="Pie de página Car"/>
    <w:basedOn w:val="Fuentedeprrafopredeter"/>
    <w:link w:val="Piedepgina"/>
    <w:uiPriority w:val="99"/>
    <w:rsid w:val="0009268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1664">
      <w:bodyDiv w:val="1"/>
      <w:marLeft w:val="0"/>
      <w:marRight w:val="0"/>
      <w:marTop w:val="0"/>
      <w:marBottom w:val="0"/>
      <w:divBdr>
        <w:top w:val="none" w:sz="0" w:space="0" w:color="auto"/>
        <w:left w:val="none" w:sz="0" w:space="0" w:color="auto"/>
        <w:bottom w:val="none" w:sz="0" w:space="0" w:color="auto"/>
        <w:right w:val="none" w:sz="0" w:space="0" w:color="auto"/>
      </w:divBdr>
    </w:div>
    <w:div w:id="1051461994">
      <w:bodyDiv w:val="1"/>
      <w:marLeft w:val="0"/>
      <w:marRight w:val="0"/>
      <w:marTop w:val="0"/>
      <w:marBottom w:val="0"/>
      <w:divBdr>
        <w:top w:val="none" w:sz="0" w:space="0" w:color="auto"/>
        <w:left w:val="none" w:sz="0" w:space="0" w:color="auto"/>
        <w:bottom w:val="none" w:sz="0" w:space="0" w:color="auto"/>
        <w:right w:val="none" w:sz="0" w:space="0" w:color="auto"/>
      </w:divBdr>
    </w:div>
    <w:div w:id="1236861884">
      <w:bodyDiv w:val="1"/>
      <w:marLeft w:val="0"/>
      <w:marRight w:val="0"/>
      <w:marTop w:val="0"/>
      <w:marBottom w:val="0"/>
      <w:divBdr>
        <w:top w:val="none" w:sz="0" w:space="0" w:color="auto"/>
        <w:left w:val="none" w:sz="0" w:space="0" w:color="auto"/>
        <w:bottom w:val="none" w:sz="0" w:space="0" w:color="auto"/>
        <w:right w:val="none" w:sz="0" w:space="0" w:color="auto"/>
      </w:divBdr>
    </w:div>
    <w:div w:id="1382561222">
      <w:bodyDiv w:val="1"/>
      <w:marLeft w:val="0"/>
      <w:marRight w:val="0"/>
      <w:marTop w:val="0"/>
      <w:marBottom w:val="0"/>
      <w:divBdr>
        <w:top w:val="none" w:sz="0" w:space="0" w:color="auto"/>
        <w:left w:val="none" w:sz="0" w:space="0" w:color="auto"/>
        <w:bottom w:val="none" w:sz="0" w:space="0" w:color="auto"/>
        <w:right w:val="none" w:sz="0" w:space="0" w:color="auto"/>
      </w:divBdr>
      <w:divsChild>
        <w:div w:id="992637497">
          <w:marLeft w:val="0"/>
          <w:marRight w:val="0"/>
          <w:marTop w:val="0"/>
          <w:marBottom w:val="0"/>
          <w:divBdr>
            <w:top w:val="none" w:sz="0" w:space="0" w:color="auto"/>
            <w:left w:val="none" w:sz="0" w:space="0" w:color="auto"/>
            <w:bottom w:val="none" w:sz="0" w:space="0" w:color="auto"/>
            <w:right w:val="none" w:sz="0" w:space="0" w:color="auto"/>
          </w:divBdr>
          <w:divsChild>
            <w:div w:id="834153850">
              <w:marLeft w:val="0"/>
              <w:marRight w:val="0"/>
              <w:marTop w:val="0"/>
              <w:marBottom w:val="0"/>
              <w:divBdr>
                <w:top w:val="none" w:sz="0" w:space="0" w:color="auto"/>
                <w:left w:val="none" w:sz="0" w:space="0" w:color="auto"/>
                <w:bottom w:val="none" w:sz="0" w:space="0" w:color="auto"/>
                <w:right w:val="none" w:sz="0" w:space="0" w:color="auto"/>
              </w:divBdr>
              <w:divsChild>
                <w:div w:id="126241568">
                  <w:marLeft w:val="0"/>
                  <w:marRight w:val="0"/>
                  <w:marTop w:val="0"/>
                  <w:marBottom w:val="225"/>
                  <w:divBdr>
                    <w:top w:val="none" w:sz="0" w:space="0" w:color="auto"/>
                    <w:left w:val="none" w:sz="0" w:space="0" w:color="auto"/>
                    <w:bottom w:val="none" w:sz="0" w:space="0" w:color="auto"/>
                    <w:right w:val="none" w:sz="0" w:space="0" w:color="auto"/>
                  </w:divBdr>
                  <w:divsChild>
                    <w:div w:id="1123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5121">
          <w:marLeft w:val="0"/>
          <w:marRight w:val="0"/>
          <w:marTop w:val="0"/>
          <w:marBottom w:val="0"/>
          <w:divBdr>
            <w:top w:val="none" w:sz="0" w:space="0" w:color="auto"/>
            <w:left w:val="none" w:sz="0" w:space="0" w:color="auto"/>
            <w:bottom w:val="none" w:sz="0" w:space="0" w:color="auto"/>
            <w:right w:val="none" w:sz="0" w:space="0" w:color="auto"/>
          </w:divBdr>
          <w:divsChild>
            <w:div w:id="417946127">
              <w:marLeft w:val="0"/>
              <w:marRight w:val="0"/>
              <w:marTop w:val="0"/>
              <w:marBottom w:val="0"/>
              <w:divBdr>
                <w:top w:val="none" w:sz="0" w:space="0" w:color="auto"/>
                <w:left w:val="none" w:sz="0" w:space="0" w:color="auto"/>
                <w:bottom w:val="none" w:sz="0" w:space="0" w:color="auto"/>
                <w:right w:val="none" w:sz="0" w:space="0" w:color="auto"/>
              </w:divBdr>
              <w:divsChild>
                <w:div w:id="1333530245">
                  <w:marLeft w:val="0"/>
                  <w:marRight w:val="0"/>
                  <w:marTop w:val="0"/>
                  <w:marBottom w:val="225"/>
                  <w:divBdr>
                    <w:top w:val="none" w:sz="0" w:space="0" w:color="auto"/>
                    <w:left w:val="none" w:sz="0" w:space="0" w:color="auto"/>
                    <w:bottom w:val="none" w:sz="0" w:space="0" w:color="auto"/>
                    <w:right w:val="none" w:sz="0" w:space="0" w:color="auto"/>
                  </w:divBdr>
                  <w:divsChild>
                    <w:div w:id="437800759">
                      <w:marLeft w:val="0"/>
                      <w:marRight w:val="0"/>
                      <w:marTop w:val="0"/>
                      <w:marBottom w:val="0"/>
                      <w:divBdr>
                        <w:top w:val="none" w:sz="0" w:space="0" w:color="auto"/>
                        <w:left w:val="none" w:sz="0" w:space="0" w:color="auto"/>
                        <w:bottom w:val="none" w:sz="0" w:space="0" w:color="auto"/>
                        <w:right w:val="none" w:sz="0" w:space="0" w:color="auto"/>
                      </w:divBdr>
                    </w:div>
                    <w:div w:id="2916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6742">
          <w:marLeft w:val="0"/>
          <w:marRight w:val="0"/>
          <w:marTop w:val="0"/>
          <w:marBottom w:val="0"/>
          <w:divBdr>
            <w:top w:val="none" w:sz="0" w:space="0" w:color="auto"/>
            <w:left w:val="none" w:sz="0" w:space="0" w:color="auto"/>
            <w:bottom w:val="none" w:sz="0" w:space="0" w:color="auto"/>
            <w:right w:val="none" w:sz="0" w:space="0" w:color="auto"/>
          </w:divBdr>
          <w:divsChild>
            <w:div w:id="1788429459">
              <w:marLeft w:val="0"/>
              <w:marRight w:val="0"/>
              <w:marTop w:val="0"/>
              <w:marBottom w:val="0"/>
              <w:divBdr>
                <w:top w:val="none" w:sz="0" w:space="0" w:color="auto"/>
                <w:left w:val="none" w:sz="0" w:space="0" w:color="auto"/>
                <w:bottom w:val="none" w:sz="0" w:space="0" w:color="auto"/>
                <w:right w:val="none" w:sz="0" w:space="0" w:color="auto"/>
              </w:divBdr>
              <w:divsChild>
                <w:div w:id="574440235">
                  <w:marLeft w:val="0"/>
                  <w:marRight w:val="0"/>
                  <w:marTop w:val="0"/>
                  <w:marBottom w:val="225"/>
                  <w:divBdr>
                    <w:top w:val="none" w:sz="0" w:space="0" w:color="auto"/>
                    <w:left w:val="none" w:sz="0" w:space="0" w:color="auto"/>
                    <w:bottom w:val="none" w:sz="0" w:space="0" w:color="auto"/>
                    <w:right w:val="none" w:sz="0" w:space="0" w:color="auto"/>
                  </w:divBdr>
                  <w:divsChild>
                    <w:div w:id="589697385">
                      <w:marLeft w:val="0"/>
                      <w:marRight w:val="0"/>
                      <w:marTop w:val="0"/>
                      <w:marBottom w:val="0"/>
                      <w:divBdr>
                        <w:top w:val="none" w:sz="0" w:space="0" w:color="auto"/>
                        <w:left w:val="none" w:sz="0" w:space="0" w:color="auto"/>
                        <w:bottom w:val="none" w:sz="0" w:space="0" w:color="auto"/>
                        <w:right w:val="none" w:sz="0" w:space="0" w:color="auto"/>
                      </w:divBdr>
                    </w:div>
                    <w:div w:id="18736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69172">
          <w:marLeft w:val="0"/>
          <w:marRight w:val="0"/>
          <w:marTop w:val="0"/>
          <w:marBottom w:val="0"/>
          <w:divBdr>
            <w:top w:val="none" w:sz="0" w:space="0" w:color="auto"/>
            <w:left w:val="none" w:sz="0" w:space="0" w:color="auto"/>
            <w:bottom w:val="none" w:sz="0" w:space="0" w:color="auto"/>
            <w:right w:val="none" w:sz="0" w:space="0" w:color="auto"/>
          </w:divBdr>
          <w:divsChild>
            <w:div w:id="189226610">
              <w:marLeft w:val="0"/>
              <w:marRight w:val="0"/>
              <w:marTop w:val="0"/>
              <w:marBottom w:val="0"/>
              <w:divBdr>
                <w:top w:val="none" w:sz="0" w:space="0" w:color="auto"/>
                <w:left w:val="none" w:sz="0" w:space="0" w:color="auto"/>
                <w:bottom w:val="none" w:sz="0" w:space="0" w:color="auto"/>
                <w:right w:val="none" w:sz="0" w:space="0" w:color="auto"/>
              </w:divBdr>
              <w:divsChild>
                <w:div w:id="896011278">
                  <w:marLeft w:val="0"/>
                  <w:marRight w:val="0"/>
                  <w:marTop w:val="0"/>
                  <w:marBottom w:val="225"/>
                  <w:divBdr>
                    <w:top w:val="none" w:sz="0" w:space="0" w:color="auto"/>
                    <w:left w:val="none" w:sz="0" w:space="0" w:color="auto"/>
                    <w:bottom w:val="none" w:sz="0" w:space="0" w:color="auto"/>
                    <w:right w:val="none" w:sz="0" w:space="0" w:color="auto"/>
                  </w:divBdr>
                  <w:divsChild>
                    <w:div w:id="1745568652">
                      <w:marLeft w:val="0"/>
                      <w:marRight w:val="0"/>
                      <w:marTop w:val="0"/>
                      <w:marBottom w:val="0"/>
                      <w:divBdr>
                        <w:top w:val="none" w:sz="0" w:space="0" w:color="auto"/>
                        <w:left w:val="none" w:sz="0" w:space="0" w:color="auto"/>
                        <w:bottom w:val="none" w:sz="0" w:space="0" w:color="auto"/>
                        <w:right w:val="none" w:sz="0" w:space="0" w:color="auto"/>
                      </w:divBdr>
                    </w:div>
                    <w:div w:id="20910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019">
          <w:marLeft w:val="0"/>
          <w:marRight w:val="0"/>
          <w:marTop w:val="0"/>
          <w:marBottom w:val="0"/>
          <w:divBdr>
            <w:top w:val="none" w:sz="0" w:space="0" w:color="auto"/>
            <w:left w:val="none" w:sz="0" w:space="0" w:color="auto"/>
            <w:bottom w:val="none" w:sz="0" w:space="0" w:color="auto"/>
            <w:right w:val="none" w:sz="0" w:space="0" w:color="auto"/>
          </w:divBdr>
          <w:divsChild>
            <w:div w:id="1365904576">
              <w:marLeft w:val="0"/>
              <w:marRight w:val="0"/>
              <w:marTop w:val="0"/>
              <w:marBottom w:val="0"/>
              <w:divBdr>
                <w:top w:val="none" w:sz="0" w:space="0" w:color="auto"/>
                <w:left w:val="none" w:sz="0" w:space="0" w:color="auto"/>
                <w:bottom w:val="none" w:sz="0" w:space="0" w:color="auto"/>
                <w:right w:val="none" w:sz="0" w:space="0" w:color="auto"/>
              </w:divBdr>
              <w:divsChild>
                <w:div w:id="1171532662">
                  <w:marLeft w:val="0"/>
                  <w:marRight w:val="0"/>
                  <w:marTop w:val="0"/>
                  <w:marBottom w:val="225"/>
                  <w:divBdr>
                    <w:top w:val="none" w:sz="0" w:space="0" w:color="auto"/>
                    <w:left w:val="none" w:sz="0" w:space="0" w:color="auto"/>
                    <w:bottom w:val="none" w:sz="0" w:space="0" w:color="auto"/>
                    <w:right w:val="none" w:sz="0" w:space="0" w:color="auto"/>
                  </w:divBdr>
                  <w:divsChild>
                    <w:div w:id="382413203">
                      <w:marLeft w:val="0"/>
                      <w:marRight w:val="0"/>
                      <w:marTop w:val="0"/>
                      <w:marBottom w:val="0"/>
                      <w:divBdr>
                        <w:top w:val="none" w:sz="0" w:space="0" w:color="auto"/>
                        <w:left w:val="none" w:sz="0" w:space="0" w:color="auto"/>
                        <w:bottom w:val="none" w:sz="0" w:space="0" w:color="auto"/>
                        <w:right w:val="none" w:sz="0" w:space="0" w:color="auto"/>
                      </w:divBdr>
                    </w:div>
                    <w:div w:id="19257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6663">
      <w:bodyDiv w:val="1"/>
      <w:marLeft w:val="0"/>
      <w:marRight w:val="0"/>
      <w:marTop w:val="0"/>
      <w:marBottom w:val="0"/>
      <w:divBdr>
        <w:top w:val="none" w:sz="0" w:space="0" w:color="auto"/>
        <w:left w:val="none" w:sz="0" w:space="0" w:color="auto"/>
        <w:bottom w:val="none" w:sz="0" w:space="0" w:color="auto"/>
        <w:right w:val="none" w:sz="0" w:space="0" w:color="auto"/>
      </w:divBdr>
    </w:div>
    <w:div w:id="17787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EC0C-6AF1-4022-85D1-11A9E7C1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2014</Words>
  <Characters>11480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Windows XP Titan Ultimate Edition</Company>
  <LinksUpToDate>false</LinksUpToDate>
  <CharactersWithSpaces>13468</CharactersWithSpaces>
  <SharedDoc>false</SharedDoc>
  <HLinks>
    <vt:vector size="6" baseType="variant">
      <vt:variant>
        <vt:i4>3080266</vt:i4>
      </vt:variant>
      <vt:variant>
        <vt:i4>0</vt:i4>
      </vt:variant>
      <vt:variant>
        <vt:i4>0</vt:i4>
      </vt:variant>
      <vt:variant>
        <vt:i4>5</vt:i4>
      </vt:variant>
      <vt:variant>
        <vt:lpwstr>mailto:mtucci@hotmail.com.ar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Marcelo TUCCI</cp:lastModifiedBy>
  <cp:revision>5</cp:revision>
  <cp:lastPrinted>2021-11-19T14:49:00Z</cp:lastPrinted>
  <dcterms:created xsi:type="dcterms:W3CDTF">2021-11-19T13:47:00Z</dcterms:created>
  <dcterms:modified xsi:type="dcterms:W3CDTF">2021-11-19T14:51:00Z</dcterms:modified>
</cp:coreProperties>
</file>